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2"/>
        <w:gridCol w:w="1790"/>
      </w:tblGrid>
      <w:tr w:rsidR="007260ED">
        <w:trPr>
          <w:divId w:val="92366946"/>
          <w:tblCellSpacing w:w="15" w:type="dxa"/>
        </w:trPr>
        <w:tc>
          <w:tcPr>
            <w:tcW w:w="0" w:type="auto"/>
            <w:vAlign w:val="center"/>
            <w:hideMark/>
          </w:tcPr>
          <w:p w:rsidR="007260ED" w:rsidRDefault="00686632">
            <w:pPr>
              <w:rPr>
                <w:rFonts w:ascii="Arial" w:eastAsia="Times New Roman" w:hAnsi="Arial" w:cs="Arial"/>
                <w:color w:val="003C69"/>
              </w:rPr>
            </w:pPr>
            <w:r>
              <w:rPr>
                <w:rFonts w:ascii="Arial" w:eastAsia="Times New Roman" w:hAnsi="Arial" w:cs="Arial"/>
                <w:color w:val="003C69"/>
              </w:rPr>
              <w:t>Statutární město Ostrava</w:t>
            </w:r>
          </w:p>
        </w:tc>
        <w:tc>
          <w:tcPr>
            <w:tcW w:w="0" w:type="auto"/>
            <w:hideMark/>
          </w:tcPr>
          <w:p w:rsidR="007260ED" w:rsidRDefault="00686632">
            <w:pPr>
              <w:jc w:val="right"/>
              <w:rPr>
                <w:rFonts w:ascii="Arial" w:eastAsia="Times New Roman" w:hAnsi="Arial" w:cs="Arial"/>
                <w:b/>
                <w:bCs/>
                <w:color w:val="003C69"/>
              </w:rPr>
            </w:pPr>
            <w:r>
              <w:rPr>
                <w:rFonts w:ascii="Arial" w:eastAsia="Times New Roman" w:hAnsi="Arial" w:cs="Arial"/>
                <w:b/>
                <w:bCs/>
                <w:color w:val="003C69"/>
              </w:rPr>
              <w:t>Pozvánka</w:t>
            </w:r>
          </w:p>
        </w:tc>
      </w:tr>
      <w:tr w:rsidR="007260ED">
        <w:trPr>
          <w:divId w:val="92366946"/>
          <w:tblCellSpacing w:w="15" w:type="dxa"/>
        </w:trPr>
        <w:tc>
          <w:tcPr>
            <w:tcW w:w="0" w:type="auto"/>
            <w:vAlign w:val="center"/>
            <w:hideMark/>
          </w:tcPr>
          <w:p w:rsidR="007260ED" w:rsidRDefault="00686632">
            <w:pPr>
              <w:rPr>
                <w:rFonts w:ascii="Arial" w:eastAsia="Times New Roman" w:hAnsi="Arial" w:cs="Arial"/>
                <w:color w:val="003C69"/>
              </w:rPr>
            </w:pPr>
            <w:r>
              <w:rPr>
                <w:rFonts w:ascii="Arial" w:eastAsia="Times New Roman" w:hAnsi="Arial" w:cs="Arial"/>
                <w:b/>
                <w:bCs/>
                <w:color w:val="003C69"/>
              </w:rPr>
              <w:t>starosta městského obvodu Michálkovice</w:t>
            </w:r>
          </w:p>
        </w:tc>
        <w:tc>
          <w:tcPr>
            <w:tcW w:w="0" w:type="auto"/>
            <w:vAlign w:val="center"/>
            <w:hideMark/>
          </w:tcPr>
          <w:p w:rsidR="007260ED" w:rsidRDefault="007260ED">
            <w:pPr>
              <w:rPr>
                <w:rFonts w:eastAsia="Times New Roman"/>
              </w:rPr>
            </w:pPr>
          </w:p>
        </w:tc>
      </w:tr>
    </w:tbl>
    <w:p w:rsidR="007260ED" w:rsidRDefault="00686632">
      <w:pPr>
        <w:spacing w:after="240"/>
        <w:divId w:val="92366946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</w:p>
    <w:p w:rsidR="007260ED" w:rsidRDefault="001901D8">
      <w:pPr>
        <w:divId w:val="580868199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  <w:r>
        <w:rPr>
          <w:rFonts w:ascii="Arial" w:eastAsia="Times New Roman" w:hAnsi="Arial" w:cs="Arial"/>
          <w:b/>
          <w:bCs/>
          <w:color w:val="000000"/>
          <w:sz w:val="40"/>
          <w:szCs w:val="40"/>
        </w:rPr>
        <w:t xml:space="preserve">Pozvánka </w:t>
      </w:r>
      <w:r w:rsidR="00686632">
        <w:rPr>
          <w:rFonts w:ascii="Arial" w:eastAsia="Times New Roman" w:hAnsi="Arial" w:cs="Arial"/>
          <w:b/>
          <w:bCs/>
          <w:color w:val="000000"/>
          <w:sz w:val="40"/>
          <w:szCs w:val="40"/>
        </w:rPr>
        <w:t>na 4. zasedání z</w:t>
      </w:r>
      <w:r>
        <w:rPr>
          <w:rFonts w:ascii="Arial" w:eastAsia="Times New Roman" w:hAnsi="Arial" w:cs="Arial"/>
          <w:b/>
          <w:bCs/>
          <w:color w:val="000000"/>
          <w:sz w:val="40"/>
          <w:szCs w:val="40"/>
        </w:rPr>
        <w:t xml:space="preserve">astupitelstva městského obvodu </w:t>
      </w:r>
      <w:r w:rsidR="00686632">
        <w:rPr>
          <w:rFonts w:ascii="Arial" w:eastAsia="Times New Roman" w:hAnsi="Arial" w:cs="Arial"/>
          <w:b/>
          <w:bCs/>
          <w:color w:val="000000"/>
          <w:sz w:val="40"/>
          <w:szCs w:val="40"/>
        </w:rPr>
        <w:t xml:space="preserve">konané dne </w:t>
      </w:r>
      <w:proofErr w:type="gramStart"/>
      <w:r w:rsidR="00686632">
        <w:rPr>
          <w:rFonts w:ascii="Arial" w:eastAsia="Times New Roman" w:hAnsi="Arial" w:cs="Arial"/>
          <w:b/>
          <w:bCs/>
          <w:color w:val="000000"/>
          <w:sz w:val="40"/>
          <w:szCs w:val="40"/>
        </w:rPr>
        <w:t>25.04.2019</w:t>
      </w:r>
      <w:proofErr w:type="gramEnd"/>
    </w:p>
    <w:p w:rsidR="001901D8" w:rsidRDefault="001901D8">
      <w:pPr>
        <w:divId w:val="580868199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</w:p>
    <w:p w:rsidR="007260ED" w:rsidRDefault="007260ED">
      <w:pPr>
        <w:rPr>
          <w:rFonts w:eastAsia="Times New Roman"/>
        </w:rPr>
      </w:pPr>
    </w:p>
    <w:p w:rsidR="007260ED" w:rsidRDefault="00686632">
      <w:pPr>
        <w:divId w:val="547029003"/>
        <w:rPr>
          <w:rFonts w:ascii="Times" w:eastAsia="Times New Roman" w:hAnsi="Times" w:cs="Times"/>
          <w:color w:val="000000"/>
        </w:rPr>
      </w:pPr>
      <w:r>
        <w:rPr>
          <w:rFonts w:ascii="Times" w:eastAsia="Times New Roman" w:hAnsi="Times" w:cs="Times"/>
          <w:color w:val="000000"/>
        </w:rPr>
        <w:t xml:space="preserve">Místo jednání: </w:t>
      </w:r>
      <w:r w:rsidR="001901D8">
        <w:rPr>
          <w:rFonts w:ascii="Times" w:eastAsia="Times New Roman" w:hAnsi="Times" w:cs="Times"/>
          <w:color w:val="000000"/>
        </w:rPr>
        <w:tab/>
        <w:t>zasedací místnost Úřadu městského obvodu Michálkovice</w:t>
      </w:r>
      <w:r>
        <w:rPr>
          <w:rFonts w:ascii="Times" w:eastAsia="Times New Roman" w:hAnsi="Times" w:cs="Times"/>
          <w:color w:val="000000"/>
        </w:rPr>
        <w:br/>
        <w:t xml:space="preserve">Začátek jednání: </w:t>
      </w:r>
      <w:r w:rsidR="001901D8">
        <w:rPr>
          <w:rFonts w:ascii="Times" w:eastAsia="Times New Roman" w:hAnsi="Times" w:cs="Times"/>
          <w:color w:val="000000"/>
        </w:rPr>
        <w:tab/>
        <w:t>17:00</w:t>
      </w:r>
    </w:p>
    <w:p w:rsidR="007260ED" w:rsidRDefault="007260ED">
      <w:pPr>
        <w:rPr>
          <w:rFonts w:eastAsia="Times New Roman"/>
        </w:rPr>
      </w:pPr>
    </w:p>
    <w:p w:rsidR="007260ED" w:rsidRDefault="001901D8">
      <w:pPr>
        <w:rPr>
          <w:rFonts w:eastAsia="Times New Roman"/>
        </w:rPr>
      </w:pPr>
      <w:r>
        <w:rPr>
          <w:rFonts w:eastAsia="Times New Roman"/>
        </w:rPr>
        <w:pict>
          <v:rect id="_x0000_i1025" style="width:0;height:1.5pt" o:hralign="center" o:hrstd="t" o:hr="t" fillcolor="#a0a0a0" stroked="f"/>
        </w:pict>
      </w:r>
    </w:p>
    <w:p w:rsidR="007260ED" w:rsidRDefault="007260ED">
      <w:pPr>
        <w:rPr>
          <w:rFonts w:eastAsia="Times New Roman"/>
        </w:rPr>
      </w:pPr>
    </w:p>
    <w:p w:rsidR="007260ED" w:rsidRDefault="00686632">
      <w:pPr>
        <w:divId w:val="609897136"/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>Návrh programu</w:t>
      </w:r>
    </w:p>
    <w:p w:rsidR="007260ED" w:rsidRDefault="007260ED">
      <w:pPr>
        <w:rPr>
          <w:rFonts w:eastAsia="Times New Roman"/>
        </w:rPr>
      </w:pPr>
    </w:p>
    <w:p w:rsidR="007260ED" w:rsidRDefault="00686632">
      <w:pPr>
        <w:divId w:val="1886525283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Časový rozvrh: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9"/>
        <w:gridCol w:w="7643"/>
      </w:tblGrid>
      <w:tr w:rsidR="007260ED">
        <w:trPr>
          <w:tblCellSpacing w:w="15" w:type="dxa"/>
        </w:trPr>
        <w:tc>
          <w:tcPr>
            <w:tcW w:w="1474" w:type="dxa"/>
            <w:vAlign w:val="center"/>
            <w:hideMark/>
          </w:tcPr>
          <w:p w:rsidR="007260ED" w:rsidRDefault="001901D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17:00</w:t>
            </w:r>
          </w:p>
        </w:tc>
        <w:tc>
          <w:tcPr>
            <w:tcW w:w="0" w:type="auto"/>
            <w:vAlign w:val="center"/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Zahájení</w:t>
            </w:r>
          </w:p>
        </w:tc>
      </w:tr>
      <w:tr w:rsidR="007260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0ED" w:rsidRDefault="007260E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Schválení programu 4. zasedání zastupitelstva městského obvodu </w:t>
            </w:r>
          </w:p>
        </w:tc>
      </w:tr>
      <w:tr w:rsidR="007260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0ED" w:rsidRDefault="007260E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Určení ověřovatelů zápisu</w:t>
            </w:r>
          </w:p>
        </w:tc>
      </w:tr>
      <w:tr w:rsidR="007260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0ED" w:rsidRDefault="007260E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Zpráva ověřovatelů zápisu</w:t>
            </w:r>
          </w:p>
        </w:tc>
      </w:tr>
      <w:tr w:rsidR="007260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0ED" w:rsidRDefault="007260E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Projednávání materiálů </w:t>
            </w:r>
          </w:p>
        </w:tc>
      </w:tr>
      <w:tr w:rsidR="007260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0ED" w:rsidRDefault="007260E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Organizační záležitosti</w:t>
            </w:r>
          </w:p>
        </w:tc>
      </w:tr>
      <w:tr w:rsidR="007260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0ED" w:rsidRDefault="007260E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Dotazy, připomínky, podněty členů ZMOb</w:t>
            </w:r>
          </w:p>
        </w:tc>
      </w:tr>
      <w:tr w:rsidR="007260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0ED" w:rsidRDefault="007260E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Diskuze - Různé</w:t>
            </w:r>
          </w:p>
        </w:tc>
      </w:tr>
      <w:tr w:rsidR="007260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0ED" w:rsidRDefault="007260E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Závěr</w:t>
            </w:r>
          </w:p>
        </w:tc>
      </w:tr>
    </w:tbl>
    <w:p w:rsidR="007260ED" w:rsidRDefault="007260ED">
      <w:pPr>
        <w:rPr>
          <w:rFonts w:eastAsia="Times New Roman"/>
        </w:rPr>
      </w:pPr>
    </w:p>
    <w:p w:rsidR="007260ED" w:rsidRDefault="007260ED">
      <w:pPr>
        <w:rPr>
          <w:rFonts w:eastAsia="Times New Roman"/>
        </w:rPr>
      </w:pPr>
    </w:p>
    <w:p w:rsidR="007260ED" w:rsidRDefault="00686632">
      <w:pPr>
        <w:pStyle w:val="nadpis6"/>
      </w:pPr>
      <w:r>
        <w:t>Seznam materiálů: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1826"/>
        <w:gridCol w:w="4108"/>
        <w:gridCol w:w="2739"/>
      </w:tblGrid>
      <w:tr w:rsidR="007260ED">
        <w:trPr>
          <w:tblCellSpacing w:w="0" w:type="dxa"/>
          <w:jc w:val="center"/>
        </w:trPr>
        <w:tc>
          <w:tcPr>
            <w:tcW w:w="25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7260ED" w:rsidRDefault="00686632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Poř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č.</w:t>
            </w:r>
          </w:p>
        </w:tc>
        <w:tc>
          <w:tcPr>
            <w:tcW w:w="100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7260ED" w:rsidRDefault="00686632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Číslo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Materiálu</w:t>
            </w:r>
          </w:p>
        </w:tc>
        <w:tc>
          <w:tcPr>
            <w:tcW w:w="225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7260ED" w:rsidRDefault="00686632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Věc</w:t>
            </w:r>
          </w:p>
        </w:tc>
        <w:tc>
          <w:tcPr>
            <w:tcW w:w="150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7260ED" w:rsidRDefault="00686632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Předkládá</w:t>
            </w:r>
          </w:p>
        </w:tc>
      </w:tr>
      <w:tr w:rsidR="007260ED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1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ZMOb/0009/19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Schválení programu zasedání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7260ED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7260ED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2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ZMOb/0010/19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Určení ověřovatelů zápisu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7260ED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7260ED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3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ZMOb/0011/19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Zpráva ověřovatelů zápisu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7260ED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7260ED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4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ZMOb/0012/19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Zpráva o činnosti orgánů městského obvodu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7260ED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7260ED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5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ZMOb/0008/19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Záměr prodeje části pozemku parc. č. 614/12 v </w:t>
            </w:r>
            <w:proofErr w:type="gramStart"/>
            <w:r>
              <w:rPr>
                <w:rFonts w:ascii="Times" w:eastAsia="Times New Roman" w:hAnsi="Times" w:cs="Times"/>
                <w:color w:val="000000"/>
              </w:rPr>
              <w:t>k.ú.</w:t>
            </w:r>
            <w:proofErr w:type="gramEnd"/>
            <w:r>
              <w:rPr>
                <w:rFonts w:ascii="Times" w:eastAsia="Times New Roman" w:hAnsi="Times" w:cs="Times"/>
                <w:color w:val="000000"/>
              </w:rPr>
              <w:t xml:space="preserve"> Michálkovice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7260ED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7260ED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lastRenderedPageBreak/>
              <w:t>6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ZMOb/0013/19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Záměr prodeje částí pozemku parc. </w:t>
            </w:r>
            <w:proofErr w:type="gramStart"/>
            <w:r>
              <w:rPr>
                <w:rFonts w:ascii="Times" w:eastAsia="Times New Roman" w:hAnsi="Times" w:cs="Times"/>
                <w:color w:val="000000"/>
              </w:rPr>
              <w:t>č.</w:t>
            </w:r>
            <w:proofErr w:type="gramEnd"/>
            <w:r>
              <w:rPr>
                <w:rFonts w:ascii="Times" w:eastAsia="Times New Roman" w:hAnsi="Times" w:cs="Times"/>
                <w:color w:val="000000"/>
              </w:rPr>
              <w:t xml:space="preserve"> 92/1 a parc. č. st. 1499 v k. ú. Michálkovice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7260ED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7260ED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7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ZMOb/0014/19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Návrh na odpis nedobytné pohledávky Úřadu městského obvodu Michálkovice.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7260ED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7260ED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8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ZMOb/0015/19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Plnění rozpočtu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7260ED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7260ED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ZMOb/0016/19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686632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Rozpočtové opatření - příjem dotace a vratka předfinancování finančních prostředků poskytnutých z rozpočtu SMO, projekt "Rekonstrukce a modernizace odborných učeben Základní školy Ostrava-Michálkovice"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7260ED" w:rsidRDefault="007260ED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</w:tbl>
    <w:p w:rsidR="007260ED" w:rsidRDefault="00686632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</w:p>
    <w:p w:rsidR="00686632" w:rsidRDefault="00686632">
      <w:pPr>
        <w:pStyle w:val="normalni"/>
        <w:divId w:val="1266890497"/>
      </w:pPr>
      <w:r>
        <w:t xml:space="preserve">Ing. Martin Juroška, Ph.D. </w:t>
      </w:r>
      <w:r>
        <w:br/>
        <w:t>starosta</w:t>
      </w:r>
      <w:r>
        <w:br/>
      </w:r>
      <w:r>
        <w:br/>
        <w:t>V Ostravě</w:t>
      </w:r>
      <w:r>
        <w:br/>
        <w:t xml:space="preserve">Datum: </w:t>
      </w:r>
      <w:r w:rsidR="001901D8">
        <w:t>16.04.2019</w:t>
      </w:r>
      <w:bookmarkStart w:id="0" w:name="_GoBack"/>
      <w:bookmarkEnd w:id="0"/>
    </w:p>
    <w:sectPr w:rsidR="006866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811B2F"/>
    <w:rsid w:val="001901D8"/>
    <w:rsid w:val="00686632"/>
    <w:rsid w:val="007260ED"/>
    <w:rsid w:val="0081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w3.org/1999/XSL/Format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ahlavi">
    <w:name w:val="zahlavi"/>
    <w:basedOn w:val="Normln"/>
    <w:pPr>
      <w:spacing w:before="100" w:beforeAutospacing="1" w:after="100" w:afterAutospacing="1"/>
    </w:pPr>
    <w:rPr>
      <w:rFonts w:ascii="Arial" w:hAnsi="Arial" w:cs="Arial"/>
      <w:color w:val="003C69"/>
    </w:rPr>
  </w:style>
  <w:style w:type="paragraph" w:customStyle="1" w:styleId="zahlavi-right">
    <w:name w:val="zahlavi-right"/>
    <w:basedOn w:val="Normln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3C69"/>
    </w:rPr>
  </w:style>
  <w:style w:type="paragraph" w:customStyle="1" w:styleId="nadpis2">
    <w:name w:val="nadpis2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nadpis2-blue">
    <w:name w:val="nadpis2-blue"/>
    <w:basedOn w:val="Normln"/>
    <w:pPr>
      <w:spacing w:before="100" w:beforeAutospacing="1" w:after="100" w:afterAutospacing="1"/>
      <w:jc w:val="right"/>
    </w:pPr>
    <w:rPr>
      <w:rFonts w:ascii="Arial" w:hAnsi="Arial" w:cs="Arial"/>
      <w:b/>
      <w:bCs/>
      <w:color w:val="00ADD0"/>
      <w:sz w:val="40"/>
      <w:szCs w:val="40"/>
    </w:rPr>
  </w:style>
  <w:style w:type="paragraph" w:customStyle="1" w:styleId="nadpis4">
    <w:name w:val="nadpis4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nadpis6">
    <w:name w:val="nadpis6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normalni">
    <w:name w:val="normalni"/>
    <w:basedOn w:val="Normln"/>
    <w:pPr>
      <w:spacing w:before="100" w:beforeAutospacing="1" w:after="100" w:afterAutospacing="1"/>
    </w:pPr>
    <w:rPr>
      <w:rFonts w:ascii="Times" w:hAnsi="Times" w:cs="Times"/>
      <w:color w:val="000000"/>
    </w:rPr>
  </w:style>
  <w:style w:type="paragraph" w:customStyle="1" w:styleId="normalni-2lines">
    <w:name w:val="normalni-2lines"/>
    <w:basedOn w:val="Normln"/>
    <w:pPr>
      <w:spacing w:before="100" w:beforeAutospacing="1" w:after="100" w:afterAutospacing="1" w:line="480" w:lineRule="auto"/>
    </w:pPr>
    <w:rPr>
      <w:rFonts w:ascii="Times" w:hAnsi="Times" w:cs="Times"/>
      <w:color w:val="000000"/>
    </w:rPr>
  </w:style>
  <w:style w:type="paragraph" w:customStyle="1" w:styleId="normalni-tab">
    <w:name w:val="normalni-tab"/>
    <w:basedOn w:val="Normln"/>
    <w:pPr>
      <w:spacing w:before="100" w:beforeAutospacing="1" w:after="100" w:afterAutospacing="1"/>
      <w:ind w:left="284"/>
    </w:pPr>
    <w:rPr>
      <w:rFonts w:ascii="Times" w:hAnsi="Times" w:cs="Times"/>
      <w:color w:val="000000"/>
    </w:rPr>
  </w:style>
  <w:style w:type="paragraph" w:customStyle="1" w:styleId="table-agenda">
    <w:name w:val="table-agenda"/>
    <w:basedOn w:val="Normln"/>
    <w:pPr>
      <w:spacing w:before="100" w:beforeAutospacing="1" w:after="100" w:afterAutospacing="1"/>
    </w:pPr>
  </w:style>
  <w:style w:type="paragraph" w:customStyle="1" w:styleId="table-agenda-header">
    <w:name w:val="table-agenda-header"/>
    <w:basedOn w:val="Normln"/>
    <w:pPr>
      <w:pBdr>
        <w:bottom w:val="single" w:sz="6" w:space="0" w:color="000000"/>
      </w:pBdr>
      <w:spacing w:before="100" w:beforeAutospacing="1" w:after="100" w:afterAutospacing="1"/>
    </w:pPr>
  </w:style>
  <w:style w:type="paragraph" w:customStyle="1" w:styleId="table-agenda-row">
    <w:name w:val="table-agenda-row"/>
    <w:basedOn w:val="Normln"/>
    <w:pPr>
      <w:spacing w:before="100" w:beforeAutospacing="1" w:after="100" w:afterAutospacing="1"/>
      <w:textAlignment w:val="top"/>
    </w:pPr>
  </w:style>
  <w:style w:type="paragraph" w:customStyle="1" w:styleId="table-signature">
    <w:name w:val="table-signature"/>
    <w:basedOn w:val="Normln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ahlavi">
    <w:name w:val="zahlavi"/>
    <w:basedOn w:val="Normln"/>
    <w:pPr>
      <w:spacing w:before="100" w:beforeAutospacing="1" w:after="100" w:afterAutospacing="1"/>
    </w:pPr>
    <w:rPr>
      <w:rFonts w:ascii="Arial" w:hAnsi="Arial" w:cs="Arial"/>
      <w:color w:val="003C69"/>
    </w:rPr>
  </w:style>
  <w:style w:type="paragraph" w:customStyle="1" w:styleId="zahlavi-right">
    <w:name w:val="zahlavi-right"/>
    <w:basedOn w:val="Normln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3C69"/>
    </w:rPr>
  </w:style>
  <w:style w:type="paragraph" w:customStyle="1" w:styleId="nadpis2">
    <w:name w:val="nadpis2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nadpis2-blue">
    <w:name w:val="nadpis2-blue"/>
    <w:basedOn w:val="Normln"/>
    <w:pPr>
      <w:spacing w:before="100" w:beforeAutospacing="1" w:after="100" w:afterAutospacing="1"/>
      <w:jc w:val="right"/>
    </w:pPr>
    <w:rPr>
      <w:rFonts w:ascii="Arial" w:hAnsi="Arial" w:cs="Arial"/>
      <w:b/>
      <w:bCs/>
      <w:color w:val="00ADD0"/>
      <w:sz w:val="40"/>
      <w:szCs w:val="40"/>
    </w:rPr>
  </w:style>
  <w:style w:type="paragraph" w:customStyle="1" w:styleId="nadpis4">
    <w:name w:val="nadpis4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nadpis6">
    <w:name w:val="nadpis6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normalni">
    <w:name w:val="normalni"/>
    <w:basedOn w:val="Normln"/>
    <w:pPr>
      <w:spacing w:before="100" w:beforeAutospacing="1" w:after="100" w:afterAutospacing="1"/>
    </w:pPr>
    <w:rPr>
      <w:rFonts w:ascii="Times" w:hAnsi="Times" w:cs="Times"/>
      <w:color w:val="000000"/>
    </w:rPr>
  </w:style>
  <w:style w:type="paragraph" w:customStyle="1" w:styleId="normalni-2lines">
    <w:name w:val="normalni-2lines"/>
    <w:basedOn w:val="Normln"/>
    <w:pPr>
      <w:spacing w:before="100" w:beforeAutospacing="1" w:after="100" w:afterAutospacing="1" w:line="480" w:lineRule="auto"/>
    </w:pPr>
    <w:rPr>
      <w:rFonts w:ascii="Times" w:hAnsi="Times" w:cs="Times"/>
      <w:color w:val="000000"/>
    </w:rPr>
  </w:style>
  <w:style w:type="paragraph" w:customStyle="1" w:styleId="normalni-tab">
    <w:name w:val="normalni-tab"/>
    <w:basedOn w:val="Normln"/>
    <w:pPr>
      <w:spacing w:before="100" w:beforeAutospacing="1" w:after="100" w:afterAutospacing="1"/>
      <w:ind w:left="284"/>
    </w:pPr>
    <w:rPr>
      <w:rFonts w:ascii="Times" w:hAnsi="Times" w:cs="Times"/>
      <w:color w:val="000000"/>
    </w:rPr>
  </w:style>
  <w:style w:type="paragraph" w:customStyle="1" w:styleId="table-agenda">
    <w:name w:val="table-agenda"/>
    <w:basedOn w:val="Normln"/>
    <w:pPr>
      <w:spacing w:before="100" w:beforeAutospacing="1" w:after="100" w:afterAutospacing="1"/>
    </w:pPr>
  </w:style>
  <w:style w:type="paragraph" w:customStyle="1" w:styleId="table-agenda-header">
    <w:name w:val="table-agenda-header"/>
    <w:basedOn w:val="Normln"/>
    <w:pPr>
      <w:pBdr>
        <w:bottom w:val="single" w:sz="6" w:space="0" w:color="000000"/>
      </w:pBdr>
      <w:spacing w:before="100" w:beforeAutospacing="1" w:after="100" w:afterAutospacing="1"/>
    </w:pPr>
  </w:style>
  <w:style w:type="paragraph" w:customStyle="1" w:styleId="table-agenda-row">
    <w:name w:val="table-agenda-row"/>
    <w:basedOn w:val="Normln"/>
    <w:pPr>
      <w:spacing w:before="100" w:beforeAutospacing="1" w:after="100" w:afterAutospacing="1"/>
      <w:textAlignment w:val="top"/>
    </w:pPr>
  </w:style>
  <w:style w:type="paragraph" w:customStyle="1" w:styleId="table-signature">
    <w:name w:val="table-signature"/>
    <w:basedOn w:val="Normln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66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86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029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9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200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jednání</vt:lpstr>
    </vt:vector>
  </TitlesOfParts>
  <Company>Hewlett-Packard Company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jednání</dc:title>
  <dc:creator>Sobková Mavridis Charisa</dc:creator>
  <cp:lastModifiedBy>Sobková Mavridis Charisa</cp:lastModifiedBy>
  <cp:revision>3</cp:revision>
  <dcterms:created xsi:type="dcterms:W3CDTF">2019-04-16T08:06:00Z</dcterms:created>
  <dcterms:modified xsi:type="dcterms:W3CDTF">2019-04-16T08:09:00Z</dcterms:modified>
</cp:coreProperties>
</file>