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7582" w:type="dxa"/>
        <w:tblLook w:val="04A0" w:firstRow="1" w:lastRow="0" w:firstColumn="1" w:lastColumn="0" w:noHBand="0" w:noVBand="1"/>
      </w:tblPr>
      <w:tblGrid>
        <w:gridCol w:w="3288"/>
        <w:gridCol w:w="4294"/>
      </w:tblGrid>
      <w:tr w:rsidR="00A05FB7" w14:paraId="36543849" w14:textId="77777777" w:rsidTr="006E2008">
        <w:trPr>
          <w:trHeight w:val="583"/>
        </w:trPr>
        <w:tc>
          <w:tcPr>
            <w:tcW w:w="3288" w:type="dxa"/>
          </w:tcPr>
          <w:p w14:paraId="0FB173D2" w14:textId="77777777" w:rsidR="00A05FB7" w:rsidRPr="006E2008" w:rsidRDefault="00A05FB7" w:rsidP="00A05FB7">
            <w:pPr>
              <w:ind w:left="0" w:firstLine="0"/>
              <w:rPr>
                <w:rFonts w:ascii="Helvetica" w:hAnsi="Helvetica"/>
                <w:sz w:val="14"/>
                <w:szCs w:val="20"/>
              </w:rPr>
            </w:pPr>
            <w:r w:rsidRPr="006E2008">
              <w:rPr>
                <w:rFonts w:ascii="Helvetica" w:hAnsi="Helvetica" w:hint="eastAsia"/>
                <w:sz w:val="14"/>
                <w:szCs w:val="20"/>
              </w:rPr>
              <w:t>Č</w:t>
            </w:r>
            <w:r w:rsidRPr="006E2008">
              <w:rPr>
                <w:rFonts w:ascii="Helvetica" w:hAnsi="Helvetica"/>
                <w:sz w:val="14"/>
                <w:szCs w:val="20"/>
              </w:rPr>
              <w:t>íslo</w:t>
            </w:r>
            <w:r w:rsidR="0008402B" w:rsidRPr="006E2008">
              <w:rPr>
                <w:rFonts w:ascii="Helvetica" w:hAnsi="Helvetica"/>
                <w:sz w:val="14"/>
                <w:szCs w:val="20"/>
              </w:rPr>
              <w:t xml:space="preserve"> objednávky</w:t>
            </w:r>
            <w:r w:rsidR="000514B4" w:rsidRPr="006E2008">
              <w:rPr>
                <w:rFonts w:ascii="Helvetica" w:hAnsi="Helvetica"/>
                <w:sz w:val="14"/>
                <w:szCs w:val="20"/>
              </w:rPr>
              <w:t>:</w:t>
            </w:r>
          </w:p>
          <w:p w14:paraId="25B509FF" w14:textId="77777777" w:rsidR="00A05FB7" w:rsidRDefault="00A05FB7" w:rsidP="00A05FB7">
            <w:pPr>
              <w:ind w:left="0" w:firstLine="0"/>
              <w:rPr>
                <w:rFonts w:ascii="Helvetica" w:hAnsi="Helvetica"/>
                <w:b/>
              </w:rPr>
            </w:pPr>
            <w:r w:rsidRPr="006E2008">
              <w:rPr>
                <w:rFonts w:ascii="Helvetica" w:hAnsi="Helvetica"/>
                <w:sz w:val="14"/>
                <w:szCs w:val="20"/>
              </w:rPr>
              <w:t xml:space="preserve">vyplní </w:t>
            </w:r>
            <w:r w:rsidR="000514B4" w:rsidRPr="006E2008">
              <w:rPr>
                <w:rFonts w:ascii="Helvetica" w:hAnsi="Helvetica"/>
                <w:sz w:val="14"/>
                <w:szCs w:val="20"/>
              </w:rPr>
              <w:t>statutární město Ostrava, městský obvod Michálkovice (dále jen „</w:t>
            </w:r>
            <w:r w:rsidRPr="006E2008">
              <w:rPr>
                <w:rFonts w:ascii="Helvetica" w:hAnsi="Helvetica"/>
                <w:sz w:val="14"/>
                <w:szCs w:val="20"/>
              </w:rPr>
              <w:t>pronajímatel</w:t>
            </w:r>
            <w:r w:rsidR="000514B4" w:rsidRPr="006E2008">
              <w:rPr>
                <w:rFonts w:ascii="Helvetica" w:hAnsi="Helvetica"/>
                <w:sz w:val="14"/>
                <w:szCs w:val="20"/>
              </w:rPr>
              <w:t>“</w:t>
            </w:r>
            <w:r w:rsidR="00757F7C" w:rsidRPr="006E2008">
              <w:rPr>
                <w:rFonts w:ascii="Helvetica" w:hAnsi="Helvetica"/>
                <w:sz w:val="14"/>
                <w:szCs w:val="20"/>
              </w:rPr>
              <w:t>)</w:t>
            </w:r>
          </w:p>
        </w:tc>
        <w:tc>
          <w:tcPr>
            <w:tcW w:w="4294" w:type="dxa"/>
          </w:tcPr>
          <w:p w14:paraId="2D4D32C9" w14:textId="77777777" w:rsidR="00A05FB7" w:rsidRDefault="00A05FB7" w:rsidP="00A05FB7">
            <w:pPr>
              <w:ind w:left="0" w:firstLine="0"/>
              <w:rPr>
                <w:rFonts w:ascii="Helvetica" w:hAnsi="Helvetica"/>
                <w:b/>
              </w:rPr>
            </w:pPr>
          </w:p>
          <w:p w14:paraId="05A216E0" w14:textId="77777777" w:rsidR="00A05FB7" w:rsidRDefault="00A05FB7" w:rsidP="00A05FB7">
            <w:pPr>
              <w:ind w:left="0" w:firstLine="0"/>
              <w:rPr>
                <w:rFonts w:ascii="Helvetica" w:hAnsi="Helvetica"/>
                <w:b/>
              </w:rPr>
            </w:pPr>
          </w:p>
        </w:tc>
      </w:tr>
    </w:tbl>
    <w:p w14:paraId="5800291A" w14:textId="77777777" w:rsidR="00A05FB7" w:rsidRPr="009F7153" w:rsidRDefault="00A05FB7" w:rsidP="00A05FB7">
      <w:pPr>
        <w:spacing w:line="240" w:lineRule="auto"/>
        <w:ind w:left="0" w:firstLine="0"/>
        <w:rPr>
          <w:rFonts w:ascii="Helvetica" w:hAnsi="Helvetica"/>
          <w:b/>
          <w:sz w:val="16"/>
          <w:szCs w:val="16"/>
        </w:rPr>
      </w:pPr>
    </w:p>
    <w:p w14:paraId="1935A975" w14:textId="77777777" w:rsidR="00757F7C" w:rsidRDefault="00F82310" w:rsidP="00B70C96">
      <w:pPr>
        <w:spacing w:line="240" w:lineRule="auto"/>
        <w:ind w:left="0" w:firstLine="0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Závazná o</w:t>
      </w:r>
      <w:r w:rsidR="00757F7C">
        <w:rPr>
          <w:rFonts w:ascii="Helvetica" w:hAnsi="Helvetica"/>
          <w:b/>
        </w:rPr>
        <w:t>bjednávka pronájmu Kulturního domu</w:t>
      </w:r>
      <w:r w:rsidR="00572978" w:rsidRPr="00B70C96">
        <w:rPr>
          <w:rFonts w:ascii="Helvetica" w:hAnsi="Helvetica"/>
          <w:b/>
        </w:rPr>
        <w:t xml:space="preserve"> Michálkovice</w:t>
      </w:r>
      <w:r w:rsidR="00757F7C">
        <w:rPr>
          <w:rFonts w:ascii="Helvetica" w:hAnsi="Helvetica"/>
          <w:b/>
        </w:rPr>
        <w:t xml:space="preserve"> </w:t>
      </w:r>
    </w:p>
    <w:p w14:paraId="3AB2AD45" w14:textId="77777777" w:rsidR="00C96ABF" w:rsidRDefault="00757F7C" w:rsidP="00B70C96">
      <w:pPr>
        <w:spacing w:line="240" w:lineRule="auto"/>
        <w:ind w:left="0" w:firstLine="0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(dále jen „kulturní dům“)</w:t>
      </w:r>
    </w:p>
    <w:p w14:paraId="73ADF9A5" w14:textId="77777777" w:rsidR="00B70C96" w:rsidRPr="00B70C96" w:rsidRDefault="00B70C96" w:rsidP="00B70C96">
      <w:pPr>
        <w:spacing w:line="240" w:lineRule="auto"/>
        <w:ind w:left="0" w:firstLine="0"/>
        <w:rPr>
          <w:rFonts w:ascii="Helvetica" w:hAnsi="Helvetica"/>
          <w:b/>
          <w:sz w:val="8"/>
          <w:szCs w:val="24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170"/>
        <w:gridCol w:w="406"/>
        <w:gridCol w:w="4402"/>
      </w:tblGrid>
      <w:tr w:rsidR="00DA4E65" w:rsidRPr="0008402B" w14:paraId="7B55842E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744F1704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Název (jméno) objednatele</w:t>
            </w:r>
            <w:r w:rsidR="000E3BE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 (nájemce)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1932D9D5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4EDB9113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585977CB" w14:textId="77777777" w:rsidR="004B6244" w:rsidRPr="0008402B" w:rsidRDefault="004B6244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6BAB53C9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1ABCC5F6" w14:textId="77777777" w:rsidR="00DA4E65" w:rsidRPr="0008402B" w:rsidRDefault="00DA4E65" w:rsidP="000E3BEB">
            <w:pPr>
              <w:ind w:left="0" w:firstLine="0"/>
              <w:jc w:val="left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Adresa objednatele</w:t>
            </w:r>
            <w:r w:rsidR="000E3BE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 (nájemce)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57031B8C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4053D8A7" w14:textId="77777777" w:rsidR="00B70C96" w:rsidRPr="0008402B" w:rsidRDefault="00B70C96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3C7A3674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26BA2D0C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IČ právnické osoby </w:t>
            </w:r>
          </w:p>
          <w:p w14:paraId="4F5EF5E8" w14:textId="77777777" w:rsidR="00F82310" w:rsidRPr="0008402B" w:rsidRDefault="00F82310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Datum narození fyzické osoby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090CA93D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45C54879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16641734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3787DA94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Jméno odpovědné osoby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71D942D1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36E55113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63F7C2BF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18DADC71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Telefonický kontakt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1F479785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188C9333" w14:textId="77777777" w:rsidR="00A05FB7" w:rsidRPr="0008402B" w:rsidRDefault="00A05FB7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2F7AB5F7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32F71492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Email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4BDCF031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75F768C1" w14:textId="77777777" w:rsidR="009D33A2" w:rsidRPr="0008402B" w:rsidRDefault="009D33A2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21CCEE26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11A39655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Název akce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4BCAE6F0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420A5789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A4E65" w:rsidRPr="0008402B" w14:paraId="348EEFD8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4DD8F74E" w14:textId="77777777" w:rsidR="00DA4E65" w:rsidRPr="0008402B" w:rsidRDefault="00F82310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Kategorie</w:t>
            </w:r>
            <w:r w:rsidR="00DA4E65"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 akce</w:t>
            </w:r>
            <w:r w:rsidR="004B6244"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 (uveďte schůze, ples, narozeniny, apod.)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17943A77" w14:textId="77777777" w:rsidR="00DA4E65" w:rsidRPr="0008402B" w:rsidRDefault="00DA4E65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2C939384" w14:textId="77777777" w:rsidR="00382651" w:rsidRPr="0008402B" w:rsidRDefault="00382651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08402B" w:rsidRPr="0008402B" w14:paraId="0C6D134F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6A93F07B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Doba pronájmu</w:t>
            </w:r>
          </w:p>
          <w:p w14:paraId="487D95AB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(datum – hodina; od - do)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14E3AC0C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7D4C038D" w14:textId="77777777" w:rsidR="0008402B" w:rsidRDefault="0008402B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12817B8A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08402B" w:rsidRPr="0008402B" w14:paraId="172BEB58" w14:textId="77777777" w:rsidTr="0008402B">
        <w:tc>
          <w:tcPr>
            <w:tcW w:w="2253" w:type="dxa"/>
            <w:shd w:val="clear" w:color="auto" w:fill="808080" w:themeFill="background1" w:themeFillShade="80"/>
          </w:tcPr>
          <w:p w14:paraId="4F8A7DB0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Příprava a úklid</w:t>
            </w:r>
          </w:p>
          <w:p w14:paraId="0F04A76D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(datum – hodina)</w:t>
            </w:r>
          </w:p>
        </w:tc>
        <w:tc>
          <w:tcPr>
            <w:tcW w:w="4951" w:type="dxa"/>
            <w:gridSpan w:val="2"/>
            <w:shd w:val="clear" w:color="auto" w:fill="F2F2F2" w:themeFill="background1" w:themeFillShade="F2"/>
          </w:tcPr>
          <w:p w14:paraId="4097B5F2" w14:textId="77777777" w:rsidR="0008402B" w:rsidRPr="0008402B" w:rsidRDefault="0008402B" w:rsidP="006922BA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D54578" w:rsidRPr="0008402B" w14:paraId="73D8D1F6" w14:textId="77777777" w:rsidTr="0008402B">
        <w:trPr>
          <w:trHeight w:val="79"/>
        </w:trPr>
        <w:tc>
          <w:tcPr>
            <w:tcW w:w="2253" w:type="dxa"/>
            <w:vMerge w:val="restart"/>
            <w:shd w:val="clear" w:color="auto" w:fill="808080" w:themeFill="background1" w:themeFillShade="80"/>
          </w:tcPr>
          <w:p w14:paraId="0AF04E10" w14:textId="77777777" w:rsidR="00D54578" w:rsidRPr="0008402B" w:rsidRDefault="00E3055B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Předmět pronájmu</w:t>
            </w:r>
          </w:p>
          <w:p w14:paraId="3FEF6D0A" w14:textId="77777777" w:rsidR="00E3055B" w:rsidRPr="0008402B" w:rsidRDefault="00E3055B" w:rsidP="00E3055B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(zakřížkujte)</w:t>
            </w:r>
          </w:p>
        </w:tc>
        <w:tc>
          <w:tcPr>
            <w:tcW w:w="423" w:type="dxa"/>
            <w:shd w:val="clear" w:color="auto" w:fill="F2F2F2" w:themeFill="background1" w:themeFillShade="F2"/>
          </w:tcPr>
          <w:p w14:paraId="5F36FF6F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5BF22741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>Sál s</w:t>
            </w:r>
            <w:r w:rsidR="00E3055B" w:rsidRPr="0008402B">
              <w:rPr>
                <w:rFonts w:ascii="Helvetica" w:hAnsi="Helvetica"/>
                <w:sz w:val="16"/>
                <w:szCs w:val="16"/>
              </w:rPr>
              <w:t> </w:t>
            </w:r>
            <w:r w:rsidRPr="0008402B">
              <w:rPr>
                <w:rFonts w:ascii="Helvetica" w:hAnsi="Helvetica"/>
                <w:sz w:val="16"/>
                <w:szCs w:val="16"/>
              </w:rPr>
              <w:t>jevištěm</w:t>
            </w:r>
          </w:p>
        </w:tc>
      </w:tr>
      <w:tr w:rsidR="00D54578" w:rsidRPr="0008402B" w14:paraId="1D5C4AAD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5FFBB30A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56107D65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51A761B5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 xml:space="preserve">Přísálí </w:t>
            </w:r>
          </w:p>
        </w:tc>
      </w:tr>
      <w:tr w:rsidR="00D54578" w:rsidRPr="0008402B" w14:paraId="01F85F8F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78A9943A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1CA87CEB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06CD02FD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>Klubovna 1</w:t>
            </w:r>
          </w:p>
        </w:tc>
      </w:tr>
      <w:tr w:rsidR="00D54578" w:rsidRPr="0008402B" w14:paraId="630AA70A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3076948B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502D56B0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766385A3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>Klubovna 2</w:t>
            </w:r>
          </w:p>
        </w:tc>
      </w:tr>
      <w:tr w:rsidR="00D54578" w:rsidRPr="0008402B" w14:paraId="48DCA621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2AB708F8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4ADFDFDE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099C3652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 xml:space="preserve">Kuchyňka </w:t>
            </w:r>
          </w:p>
        </w:tc>
      </w:tr>
      <w:tr w:rsidR="00D54578" w:rsidRPr="0008402B" w14:paraId="0A8169B9" w14:textId="77777777" w:rsidTr="002968A4">
        <w:trPr>
          <w:trHeight w:val="151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53DE1E9F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0B49A36A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230ED155" w14:textId="4F50DBE9" w:rsidR="00D54578" w:rsidRPr="0008402B" w:rsidRDefault="002968A4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Restaurace s kuchyní</w:t>
            </w:r>
          </w:p>
        </w:tc>
      </w:tr>
      <w:tr w:rsidR="002968A4" w:rsidRPr="0008402B" w14:paraId="5B058B7C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63F45393" w14:textId="77777777" w:rsidR="002968A4" w:rsidRPr="0008402B" w:rsidRDefault="002968A4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2F371CD9" w14:textId="77777777" w:rsidR="002968A4" w:rsidRPr="0008402B" w:rsidRDefault="002968A4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705A80A1" w14:textId="4AC007C0" w:rsidR="002968A4" w:rsidRDefault="002968A4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2968A4">
              <w:rPr>
                <w:rFonts w:ascii="Helvetica" w:hAnsi="Helvetica"/>
                <w:sz w:val="16"/>
                <w:szCs w:val="16"/>
              </w:rPr>
              <w:t>Dataprojektor, plátno</w:t>
            </w:r>
          </w:p>
        </w:tc>
      </w:tr>
      <w:tr w:rsidR="00D54578" w:rsidRPr="0008402B" w14:paraId="670BF2DF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21C18865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189A4849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71D3D7D5" w14:textId="771B5F72" w:rsidR="00D54578" w:rsidRPr="0008402B" w:rsidRDefault="002968A4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Počítač</w:t>
            </w:r>
          </w:p>
        </w:tc>
      </w:tr>
      <w:tr w:rsidR="00D54578" w:rsidRPr="0008402B" w14:paraId="5DAE5F4C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507155D0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26F5EF9F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43F65F2F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 xml:space="preserve">Reflektory </w:t>
            </w:r>
          </w:p>
        </w:tc>
      </w:tr>
      <w:tr w:rsidR="00D54578" w:rsidRPr="0008402B" w14:paraId="2F858B4E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058ABC8E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3670542D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0E5A0BDB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>Zvuková aparatura</w:t>
            </w:r>
          </w:p>
        </w:tc>
      </w:tr>
      <w:tr w:rsidR="00D54578" w:rsidRPr="0008402B" w14:paraId="050653D8" w14:textId="77777777" w:rsidTr="0008402B">
        <w:trPr>
          <w:trHeight w:val="79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313DF266" w14:textId="77777777" w:rsidR="00D54578" w:rsidRPr="0008402B" w:rsidRDefault="00D54578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3088FC56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12453B73" w14:textId="77777777" w:rsidR="00D54578" w:rsidRPr="0008402B" w:rsidRDefault="00D54578" w:rsidP="00D54578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>Ubrusy…………….ks</w:t>
            </w:r>
          </w:p>
        </w:tc>
      </w:tr>
      <w:tr w:rsidR="00E3055B" w:rsidRPr="0008402B" w14:paraId="73209F2F" w14:textId="77777777" w:rsidTr="0008402B">
        <w:trPr>
          <w:trHeight w:val="267"/>
        </w:trPr>
        <w:tc>
          <w:tcPr>
            <w:tcW w:w="2253" w:type="dxa"/>
            <w:vMerge w:val="restart"/>
            <w:shd w:val="clear" w:color="auto" w:fill="808080" w:themeFill="background1" w:themeFillShade="80"/>
          </w:tcPr>
          <w:p w14:paraId="5ECB2743" w14:textId="77777777" w:rsidR="0008402B" w:rsidRPr="0008402B" w:rsidRDefault="00E3055B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Úhrada</w:t>
            </w:r>
          </w:p>
          <w:p w14:paraId="32AE0C1C" w14:textId="77777777" w:rsidR="00E3055B" w:rsidRPr="0008402B" w:rsidRDefault="0008402B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  <w:r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>(zakřížkujte a vyplňte)</w:t>
            </w:r>
            <w:r w:rsidR="00E3055B" w:rsidRPr="0008402B">
              <w:rPr>
                <w:rFonts w:ascii="Helvetica" w:hAnsi="Helvetica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shd w:val="clear" w:color="auto" w:fill="F2F2F2" w:themeFill="background1" w:themeFillShade="F2"/>
          </w:tcPr>
          <w:p w14:paraId="5A134EAF" w14:textId="77777777" w:rsidR="00E3055B" w:rsidRPr="0008402B" w:rsidRDefault="00E3055B" w:rsidP="00D54578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31BE787A" w14:textId="77777777" w:rsidR="00E3055B" w:rsidRPr="0008402B" w:rsidRDefault="00E3055B" w:rsidP="00E3055B">
            <w:pPr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 xml:space="preserve">Hotovostně </w:t>
            </w:r>
          </w:p>
        </w:tc>
      </w:tr>
      <w:tr w:rsidR="00E3055B" w:rsidRPr="0008402B" w14:paraId="4BC46FB3" w14:textId="77777777" w:rsidTr="0008402B">
        <w:trPr>
          <w:trHeight w:val="266"/>
        </w:trPr>
        <w:tc>
          <w:tcPr>
            <w:tcW w:w="2253" w:type="dxa"/>
            <w:vMerge/>
            <w:shd w:val="clear" w:color="auto" w:fill="808080" w:themeFill="background1" w:themeFillShade="80"/>
          </w:tcPr>
          <w:p w14:paraId="4587B720" w14:textId="77777777" w:rsidR="00E3055B" w:rsidRPr="0008402B" w:rsidRDefault="00E3055B" w:rsidP="00DA4E65">
            <w:pPr>
              <w:rPr>
                <w:rFonts w:ascii="Helvetica" w:hAnsi="Helvetic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14:paraId="02891395" w14:textId="77777777" w:rsidR="00E3055B" w:rsidRPr="0008402B" w:rsidRDefault="00E3055B" w:rsidP="0008402B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28" w:type="dxa"/>
            <w:shd w:val="clear" w:color="auto" w:fill="F2F2F2" w:themeFill="background1" w:themeFillShade="F2"/>
          </w:tcPr>
          <w:p w14:paraId="5FC0DD25" w14:textId="77777777" w:rsidR="00E3055B" w:rsidRPr="0008402B" w:rsidRDefault="00E3055B" w:rsidP="0008402B">
            <w:pPr>
              <w:rPr>
                <w:rFonts w:ascii="Helvetica" w:hAnsi="Helvetica"/>
                <w:sz w:val="16"/>
                <w:szCs w:val="16"/>
              </w:rPr>
            </w:pPr>
            <w:r w:rsidRPr="0008402B">
              <w:rPr>
                <w:rFonts w:ascii="Helvetica" w:hAnsi="Helvetica"/>
                <w:sz w:val="16"/>
                <w:szCs w:val="16"/>
              </w:rPr>
              <w:t xml:space="preserve">Bezhotovostně </w:t>
            </w:r>
          </w:p>
          <w:p w14:paraId="04F0C01F" w14:textId="77777777" w:rsidR="00E3055B" w:rsidRPr="0008402B" w:rsidRDefault="00757F7C" w:rsidP="00E3055B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č. účtu o</w:t>
            </w:r>
            <w:r w:rsidR="00E3055B" w:rsidRPr="0008402B">
              <w:rPr>
                <w:rFonts w:ascii="Helvetica" w:hAnsi="Helvetica"/>
                <w:sz w:val="16"/>
                <w:szCs w:val="16"/>
              </w:rPr>
              <w:t xml:space="preserve">bjednatele__________________ </w:t>
            </w:r>
          </w:p>
          <w:p w14:paraId="23070A0E" w14:textId="77777777" w:rsidR="0008402B" w:rsidRPr="0008402B" w:rsidRDefault="0008402B" w:rsidP="0008402B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</w:p>
          <w:p w14:paraId="601975AE" w14:textId="77777777" w:rsidR="00E3055B" w:rsidRPr="0008402B" w:rsidRDefault="00757F7C" w:rsidP="0008402B">
            <w:pPr>
              <w:ind w:left="0" w:firstLine="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</w:t>
            </w:r>
            <w:r w:rsidR="00E3055B" w:rsidRPr="0008402B">
              <w:rPr>
                <w:rFonts w:ascii="Helvetica" w:hAnsi="Helvetica"/>
                <w:sz w:val="16"/>
                <w:szCs w:val="16"/>
              </w:rPr>
              <w:t>anka objednatele__________________</w:t>
            </w:r>
          </w:p>
        </w:tc>
      </w:tr>
    </w:tbl>
    <w:p w14:paraId="06F1A8AF" w14:textId="77777777" w:rsidR="00912E5D" w:rsidRDefault="00912E5D" w:rsidP="0008402B">
      <w:pPr>
        <w:ind w:left="0" w:firstLine="0"/>
        <w:rPr>
          <w:b/>
          <w:sz w:val="20"/>
        </w:rPr>
      </w:pPr>
    </w:p>
    <w:p w14:paraId="2F0EA7AD" w14:textId="4F478CCE" w:rsidR="00572978" w:rsidRPr="00CA338F" w:rsidRDefault="00CA338F" w:rsidP="0008402B">
      <w:pPr>
        <w:ind w:left="0" w:firstLine="0"/>
        <w:rPr>
          <w:b/>
          <w:sz w:val="20"/>
        </w:rPr>
      </w:pPr>
      <w:r w:rsidRPr="00CA338F">
        <w:rPr>
          <w:b/>
          <w:sz w:val="20"/>
        </w:rPr>
        <w:t>P</w:t>
      </w:r>
      <w:r w:rsidR="00572978" w:rsidRPr="00CA338F">
        <w:rPr>
          <w:b/>
          <w:sz w:val="20"/>
        </w:rPr>
        <w:t>odmínky</w:t>
      </w:r>
      <w:r w:rsidRPr="00CA338F">
        <w:rPr>
          <w:b/>
          <w:sz w:val="20"/>
        </w:rPr>
        <w:t xml:space="preserve"> pronájmu</w:t>
      </w:r>
    </w:p>
    <w:p w14:paraId="60436E50" w14:textId="6C97EB13" w:rsidR="0075114D" w:rsidRPr="004B6244" w:rsidRDefault="006B30F1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Nájemné je stanoveno ve výši d</w:t>
      </w:r>
      <w:r w:rsidR="00757F7C">
        <w:rPr>
          <w:rFonts w:ascii="Helvetica" w:hAnsi="Helvetica"/>
          <w:sz w:val="16"/>
          <w:szCs w:val="16"/>
        </w:rPr>
        <w:t>le platného ceníku schváleného R</w:t>
      </w:r>
      <w:r w:rsidRPr="004B6244">
        <w:rPr>
          <w:rFonts w:ascii="Helvetica" w:hAnsi="Helvetica"/>
          <w:sz w:val="16"/>
          <w:szCs w:val="16"/>
        </w:rPr>
        <w:t>adou městského</w:t>
      </w:r>
      <w:r w:rsidR="00F53F92" w:rsidRPr="004B6244">
        <w:rPr>
          <w:rFonts w:ascii="Helvetica" w:hAnsi="Helvetica"/>
          <w:sz w:val="16"/>
          <w:szCs w:val="16"/>
        </w:rPr>
        <w:t xml:space="preserve"> obvodu Michálkovice</w:t>
      </w:r>
      <w:r w:rsidR="00757F7C">
        <w:rPr>
          <w:rFonts w:ascii="Helvetica" w:hAnsi="Helvetica"/>
          <w:sz w:val="16"/>
          <w:szCs w:val="16"/>
        </w:rPr>
        <w:t xml:space="preserve"> (dále jen „rada městského obvodu“)</w:t>
      </w:r>
      <w:r w:rsidR="00F53F92" w:rsidRPr="004B6244">
        <w:rPr>
          <w:rFonts w:ascii="Helvetica" w:hAnsi="Helvetica"/>
          <w:sz w:val="16"/>
          <w:szCs w:val="16"/>
        </w:rPr>
        <w:t xml:space="preserve">, popř. dle </w:t>
      </w:r>
      <w:r w:rsidR="002968A4">
        <w:rPr>
          <w:rFonts w:ascii="Helvetica" w:hAnsi="Helvetica"/>
          <w:sz w:val="16"/>
          <w:szCs w:val="16"/>
        </w:rPr>
        <w:t>rozhodnutí starosty</w:t>
      </w:r>
      <w:r w:rsidR="00F53F92" w:rsidRPr="004B6244">
        <w:rPr>
          <w:rFonts w:ascii="Helvetica" w:hAnsi="Helvetica"/>
          <w:sz w:val="16"/>
          <w:szCs w:val="16"/>
        </w:rPr>
        <w:t xml:space="preserve"> městského obvodu pro individuální akci. Výše nájemnéh</w:t>
      </w:r>
      <w:r w:rsidR="0075114D" w:rsidRPr="004B6244">
        <w:rPr>
          <w:rFonts w:ascii="Helvetica" w:hAnsi="Helvetica"/>
          <w:sz w:val="16"/>
          <w:szCs w:val="16"/>
        </w:rPr>
        <w:t>o může být snížena</w:t>
      </w:r>
      <w:r w:rsidR="00F53F92" w:rsidRPr="004B6244">
        <w:rPr>
          <w:rFonts w:ascii="Helvetica" w:hAnsi="Helvetica"/>
          <w:sz w:val="16"/>
          <w:szCs w:val="16"/>
        </w:rPr>
        <w:t xml:space="preserve"> o slevu v</w:t>
      </w:r>
      <w:r w:rsidR="00757F7C">
        <w:rPr>
          <w:rFonts w:ascii="Helvetica" w:hAnsi="Helvetica"/>
          <w:sz w:val="16"/>
          <w:szCs w:val="16"/>
        </w:rPr>
        <w:t> souladu se Zásadami pronájmu Kulturního domu</w:t>
      </w:r>
      <w:r w:rsidR="00F53F92" w:rsidRPr="004B6244">
        <w:rPr>
          <w:rFonts w:ascii="Helvetica" w:hAnsi="Helvetica"/>
          <w:sz w:val="16"/>
          <w:szCs w:val="16"/>
        </w:rPr>
        <w:t xml:space="preserve"> Michálkovice schvá</w:t>
      </w:r>
      <w:r w:rsidR="00757F7C">
        <w:rPr>
          <w:rFonts w:ascii="Helvetica" w:hAnsi="Helvetica"/>
          <w:sz w:val="16"/>
          <w:szCs w:val="16"/>
        </w:rPr>
        <w:t>lenými</w:t>
      </w:r>
      <w:r w:rsidR="00F53F92" w:rsidRPr="004B6244">
        <w:rPr>
          <w:rFonts w:ascii="Helvetica" w:hAnsi="Helvetica"/>
          <w:sz w:val="16"/>
          <w:szCs w:val="16"/>
        </w:rPr>
        <w:t xml:space="preserve"> rado</w:t>
      </w:r>
      <w:r w:rsidR="00757F7C">
        <w:rPr>
          <w:rFonts w:ascii="Helvetica" w:hAnsi="Helvetica"/>
          <w:sz w:val="16"/>
          <w:szCs w:val="16"/>
        </w:rPr>
        <w:t>u městského obvodu</w:t>
      </w:r>
      <w:r w:rsidR="0075114D" w:rsidRPr="004B6244">
        <w:rPr>
          <w:rFonts w:ascii="Helvetica" w:hAnsi="Helvetica"/>
          <w:sz w:val="16"/>
          <w:szCs w:val="16"/>
        </w:rPr>
        <w:t>,</w:t>
      </w:r>
      <w:r w:rsidR="00F53F92" w:rsidRPr="004B6244">
        <w:rPr>
          <w:rFonts w:ascii="Helvetica" w:hAnsi="Helvetica"/>
          <w:sz w:val="16"/>
          <w:szCs w:val="16"/>
        </w:rPr>
        <w:t xml:space="preserve"> </w:t>
      </w:r>
      <w:r w:rsidR="0075114D" w:rsidRPr="004B6244">
        <w:rPr>
          <w:rFonts w:ascii="Helvetica" w:hAnsi="Helvetica"/>
          <w:sz w:val="16"/>
          <w:szCs w:val="16"/>
        </w:rPr>
        <w:t>p</w:t>
      </w:r>
      <w:r w:rsidR="00F53F92" w:rsidRPr="004B6244">
        <w:rPr>
          <w:rFonts w:ascii="Helvetica" w:hAnsi="Helvetica"/>
          <w:sz w:val="16"/>
          <w:szCs w:val="16"/>
        </w:rPr>
        <w:t>opř</w:t>
      </w:r>
      <w:r w:rsidR="0075114D" w:rsidRPr="004B6244">
        <w:rPr>
          <w:rFonts w:ascii="Helvetica" w:hAnsi="Helvetica"/>
          <w:sz w:val="16"/>
          <w:szCs w:val="16"/>
        </w:rPr>
        <w:t>.</w:t>
      </w:r>
      <w:r w:rsidR="00F53F92" w:rsidRPr="004B6244">
        <w:rPr>
          <w:rFonts w:ascii="Helvetica" w:hAnsi="Helvetica"/>
          <w:sz w:val="16"/>
          <w:szCs w:val="16"/>
        </w:rPr>
        <w:t xml:space="preserve"> o slevu schválenou rad</w:t>
      </w:r>
      <w:r w:rsidR="00757F7C">
        <w:rPr>
          <w:rFonts w:ascii="Helvetica" w:hAnsi="Helvetica"/>
          <w:sz w:val="16"/>
          <w:szCs w:val="16"/>
        </w:rPr>
        <w:t>ou městského obvodu</w:t>
      </w:r>
      <w:r w:rsidR="0075114D" w:rsidRPr="004B6244">
        <w:rPr>
          <w:rFonts w:ascii="Helvetica" w:hAnsi="Helvetica"/>
          <w:sz w:val="16"/>
          <w:szCs w:val="16"/>
        </w:rPr>
        <w:t>.</w:t>
      </w:r>
      <w:r w:rsidR="00D63866" w:rsidRPr="004B6244">
        <w:rPr>
          <w:rFonts w:ascii="Helvetica" w:hAnsi="Helvetica"/>
          <w:sz w:val="16"/>
          <w:szCs w:val="16"/>
        </w:rPr>
        <w:t xml:space="preserve"> K nájemnému bude připočtena DPH dle aktuálního znění právních předpisů.</w:t>
      </w:r>
    </w:p>
    <w:p w14:paraId="0C925B7C" w14:textId="5740831C" w:rsidR="004648DA" w:rsidRDefault="004648DA" w:rsidP="002968A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Výše nájemného je stanovena </w:t>
      </w:r>
      <w:r w:rsidR="00757F7C">
        <w:rPr>
          <w:rFonts w:ascii="Helvetica" w:hAnsi="Helvetica"/>
          <w:sz w:val="16"/>
          <w:szCs w:val="16"/>
        </w:rPr>
        <w:t>odlišně</w:t>
      </w:r>
      <w:r w:rsidRPr="004B6244">
        <w:rPr>
          <w:rFonts w:ascii="Helvetica" w:hAnsi="Helvetica"/>
          <w:sz w:val="16"/>
          <w:szCs w:val="16"/>
        </w:rPr>
        <w:t xml:space="preserve"> pro různé kategorie akcí. </w:t>
      </w:r>
      <w:r w:rsidRPr="002968A4">
        <w:rPr>
          <w:rFonts w:ascii="Helvetica" w:hAnsi="Helvetica"/>
          <w:sz w:val="16"/>
          <w:szCs w:val="16"/>
        </w:rPr>
        <w:t>Výše hodinového nájemného bez DPH pro jednotlivé prostory:</w:t>
      </w:r>
    </w:p>
    <w:p w14:paraId="2182C5A3" w14:textId="77777777" w:rsidR="00AA7FCC" w:rsidRDefault="00AA7FCC" w:rsidP="00AA7FCC">
      <w:pPr>
        <w:pStyle w:val="Odstavecseseznamem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p w14:paraId="507BE53B" w14:textId="77777777" w:rsidR="00AA7FCC" w:rsidRDefault="00AA7FCC" w:rsidP="00AA7FCC">
      <w:pPr>
        <w:pStyle w:val="Odstavecseseznamem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p w14:paraId="2FC15BA7" w14:textId="77777777" w:rsidR="00AA7FCC" w:rsidRDefault="00AA7FCC" w:rsidP="00AA7FCC">
      <w:pPr>
        <w:pStyle w:val="Odstavecseseznamem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p w14:paraId="0AE90615" w14:textId="77777777" w:rsidR="00AA7FCC" w:rsidRPr="002968A4" w:rsidRDefault="00AA7FCC" w:rsidP="00AA7FCC">
      <w:pPr>
        <w:pStyle w:val="Odstavecseseznamem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tbl>
      <w:tblPr>
        <w:tblW w:w="741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964"/>
        <w:gridCol w:w="1156"/>
        <w:gridCol w:w="866"/>
        <w:gridCol w:w="867"/>
        <w:gridCol w:w="771"/>
        <w:gridCol w:w="1156"/>
      </w:tblGrid>
      <w:tr w:rsidR="002B24D3" w:rsidRPr="00FE410B" w14:paraId="76CF6C0B" w14:textId="77777777" w:rsidTr="00ED6602">
        <w:trPr>
          <w:trHeight w:val="10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549932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lang w:eastAsia="cs-CZ"/>
              </w:rPr>
              <w:t>Kulturní dům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85FB17" w14:textId="77777777" w:rsidR="002B24D3" w:rsidRPr="00FE410B" w:rsidRDefault="002B24D3" w:rsidP="00ED6602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plesy, zábavy, firemní večírky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FE78B9" w14:textId="77777777" w:rsidR="002B24D3" w:rsidRPr="00FE410B" w:rsidRDefault="002B24D3" w:rsidP="00ED6602">
            <w:pPr>
              <w:spacing w:line="240" w:lineRule="auto"/>
              <w:ind w:left="25" w:firstLine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kur</w:t>
            </w:r>
            <w:r w:rsidRPr="00C3710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zy</w:t>
            </w: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, semináře, školení, předváděcí akce, kulturní představení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A231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prodej zboží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D18ABD" w14:textId="77777777" w:rsidR="002B24D3" w:rsidRPr="00C37101" w:rsidRDefault="002B24D3" w:rsidP="00ED6602">
            <w:pPr>
              <w:spacing w:line="240" w:lineRule="auto"/>
              <w:ind w:left="-16" w:hanging="142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C3710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S</w:t>
            </w: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oukromé</w:t>
            </w:r>
          </w:p>
          <w:p w14:paraId="12C45CE3" w14:textId="77777777" w:rsidR="002B24D3" w:rsidRPr="00C37101" w:rsidRDefault="002B24D3" w:rsidP="00ED6602">
            <w:pPr>
              <w:spacing w:line="240" w:lineRule="auto"/>
              <w:ind w:left="-16" w:hanging="142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 </w:t>
            </w:r>
            <w:r w:rsidRPr="00C3710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akce </w:t>
            </w:r>
          </w:p>
          <w:p w14:paraId="122C3D58" w14:textId="77777777" w:rsidR="002B24D3" w:rsidRPr="00FE410B" w:rsidRDefault="002B24D3" w:rsidP="00ED6602">
            <w:pPr>
              <w:spacing w:line="240" w:lineRule="auto"/>
              <w:ind w:left="-16" w:hanging="142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proofErr w:type="gramStart"/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f</w:t>
            </w:r>
            <w:r w:rsidRPr="00C3710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  f</w:t>
            </w: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yzické</w:t>
            </w:r>
            <w:proofErr w:type="gramEnd"/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 osoby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3A1A62" w14:textId="77777777" w:rsidR="002B24D3" w:rsidRPr="00FE410B" w:rsidRDefault="002B24D3" w:rsidP="00ED6602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minimální platba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12EB08" w14:textId="77777777" w:rsidR="002B24D3" w:rsidRPr="00FE410B" w:rsidRDefault="002B24D3" w:rsidP="00ED6602">
            <w:pPr>
              <w:spacing w:line="240" w:lineRule="auto"/>
              <w:ind w:left="50" w:hanging="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minimální platba (</w:t>
            </w:r>
            <w:proofErr w:type="gramStart"/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>pondělí -pátek</w:t>
            </w:r>
            <w:proofErr w:type="gramEnd"/>
            <w:r w:rsidRPr="00FE410B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cs-CZ"/>
              </w:rPr>
              <w:t xml:space="preserve"> od 19:00, sobota, neděle)</w:t>
            </w:r>
          </w:p>
        </w:tc>
      </w:tr>
      <w:tr w:rsidR="002B24D3" w:rsidRPr="00FE410B" w14:paraId="176AC733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E70CF8B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Prostor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D6D08E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za hod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0B8EE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za hod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754FE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za hod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86A4D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za hod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6F6D4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v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BF2E9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cena v Kč</w:t>
            </w:r>
          </w:p>
        </w:tc>
      </w:tr>
      <w:tr w:rsidR="002B24D3" w:rsidRPr="00FE410B" w14:paraId="5EE2F3EF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668A46C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Sál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8CC9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750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4D21A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550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11065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750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2D2F6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80E05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1 000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2BDDA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2 000 Kč</w:t>
            </w:r>
          </w:p>
        </w:tc>
      </w:tr>
      <w:tr w:rsidR="002B24D3" w:rsidRPr="00FE410B" w14:paraId="66A9BDBC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B4EE5E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Přísálí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295E2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0C9A2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450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82FB0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600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E3FC41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510781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1 000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99BB0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2 000 Kč</w:t>
            </w:r>
          </w:p>
        </w:tc>
      </w:tr>
      <w:tr w:rsidR="002B24D3" w:rsidRPr="00FE410B" w14:paraId="2342197F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8E0B13D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Klubovna 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FC1FC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5B7B4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95C50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B4CD7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3B87AE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1 000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0E732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2 000 Kč</w:t>
            </w:r>
          </w:p>
        </w:tc>
      </w:tr>
      <w:tr w:rsidR="002B24D3" w:rsidRPr="00FE410B" w14:paraId="3CB84D5E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D8D6AF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Klubovna 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B0D53C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13A9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61538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400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CE1D0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3BD422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1 000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45E03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2 000 Kč</w:t>
            </w:r>
          </w:p>
        </w:tc>
      </w:tr>
      <w:tr w:rsidR="002B24D3" w:rsidRPr="00FE410B" w14:paraId="3ABE9B4F" w14:textId="77777777" w:rsidTr="00ED6602">
        <w:trPr>
          <w:trHeight w:val="187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7CD463" w14:textId="77777777" w:rsidR="002B24D3" w:rsidRPr="00FE410B" w:rsidRDefault="002B24D3" w:rsidP="00ED660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Kuchyňka (jen jako součást nájmu jiných prostor)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EC872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09849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100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3048C7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64F5C7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3593F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79EE7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x</w:t>
            </w:r>
          </w:p>
        </w:tc>
      </w:tr>
      <w:tr w:rsidR="002B24D3" w:rsidRPr="00FE410B" w14:paraId="5BD7C33B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58F785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Restaurace</w:t>
            </w: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s kuchyní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1C90A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E5CFEC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66839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D36FF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7AC8A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70361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2 000 Kč</w:t>
            </w:r>
          </w:p>
        </w:tc>
      </w:tr>
      <w:tr w:rsidR="002B24D3" w:rsidRPr="00FE410B" w14:paraId="35DCC808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699515" w14:textId="77777777" w:rsidR="002B24D3" w:rsidRPr="00C37101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KD celkem</w:t>
            </w:r>
          </w:p>
          <w:p w14:paraId="108940FD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(bez </w:t>
            </w: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restaurace</w:t>
            </w: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8EF53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1 600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62078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1 200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C6FFD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1 600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51870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1 200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B568D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84B9E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2 500 Kč</w:t>
            </w:r>
          </w:p>
        </w:tc>
      </w:tr>
      <w:tr w:rsidR="002B24D3" w:rsidRPr="00FE410B" w14:paraId="67CC85A3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1F2B112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KD celkem (s restaurací)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7FFB6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1 800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DC354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1 600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F4814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1 800 Kč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0FE871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1 600 Kč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550FB2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1 500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47CE9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2 500 Kč</w:t>
            </w:r>
          </w:p>
        </w:tc>
      </w:tr>
      <w:tr w:rsidR="002B24D3" w:rsidRPr="00FE410B" w14:paraId="4BAD9B0B" w14:textId="77777777" w:rsidTr="00ED6602">
        <w:trPr>
          <w:trHeight w:val="833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C2FACCF" w14:textId="77777777" w:rsidR="002B24D3" w:rsidRPr="00C37101" w:rsidRDefault="002B24D3" w:rsidP="00ED660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Příprava prostor</w:t>
            </w:r>
          </w:p>
          <w:p w14:paraId="3C055EEF" w14:textId="77777777" w:rsidR="002B24D3" w:rsidRPr="00FE410B" w:rsidRDefault="002B24D3" w:rsidP="00ED660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(Celkově maximálně tři hodiny bezprostředně před akcí nebo bezprostředně po akci)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17D99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02EC0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300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261D5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40670C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BE2C6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BA146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 </w:t>
            </w:r>
          </w:p>
        </w:tc>
      </w:tr>
      <w:tr w:rsidR="002B24D3" w:rsidRPr="00FE410B" w14:paraId="6EA44983" w14:textId="77777777" w:rsidTr="00AA7FCC">
        <w:trPr>
          <w:trHeight w:val="51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21D6DA" w14:textId="77777777" w:rsidR="002B24D3" w:rsidRPr="00FE410B" w:rsidRDefault="002B24D3" w:rsidP="00ED660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P</w:t>
            </w: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říprava</w:t>
            </w: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obecně nad rámec 3 ho</w:t>
            </w: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diny, včetně přípravy pokrmů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3C4B9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2C333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350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B4FB7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2049E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BF904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0E2B6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350 Kč </w:t>
            </w:r>
          </w:p>
        </w:tc>
      </w:tr>
      <w:tr w:rsidR="002B24D3" w:rsidRPr="00FE410B" w14:paraId="20505A41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FA515C9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Vybavení</w:t>
            </w: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4188C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C</w:t>
            </w: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ena</w:t>
            </w:r>
            <w:r w:rsidRPr="00C3710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na akci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28FC14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5B77AF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0B6E6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9772F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21FF6A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0550A905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A333CC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Data projektor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06FE31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52528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35C04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1DD0C2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DE9D6F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4A8803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6862F5FE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70D4B3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Notebook / PC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9C8D2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DEE403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DE1A56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A52785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E9B75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2C3E69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329CE27C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78405CA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Plátno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DEDB2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8AD0B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76035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6B6BBC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10F58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A8C511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7C23897B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7A9898F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proofErr w:type="gramStart"/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ozvučení - mikrofony</w:t>
            </w:r>
            <w:proofErr w:type="gramEnd"/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0F1CF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D7571F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3611DC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57F757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B8BD5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4397CE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1C5F4B03" w14:textId="77777777" w:rsidTr="00ED6602">
        <w:trPr>
          <w:trHeight w:val="208"/>
        </w:trPr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5E371B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proofErr w:type="gramStart"/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osvětlení - reflektory</w:t>
            </w:r>
            <w:proofErr w:type="gramEnd"/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74F7BB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500 Kč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506A3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07C36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E03730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B1EE12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72D3D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2B24D3" w:rsidRPr="00FE410B" w14:paraId="3C58DBC6" w14:textId="77777777" w:rsidTr="00ED6602">
        <w:trPr>
          <w:trHeight w:val="20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ECD815E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cs-CZ"/>
              </w:rPr>
              <w:t>Ubrus (KD / KC)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E8AD5D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35 Kč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4FCE2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A4BAA8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99AEFA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DA6E89" w14:textId="77777777" w:rsidR="002B24D3" w:rsidRPr="00FE410B" w:rsidRDefault="002B24D3" w:rsidP="00ED660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CF3CB6" w14:textId="77777777" w:rsidR="002B24D3" w:rsidRPr="00FE410B" w:rsidRDefault="002B24D3" w:rsidP="00ED66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FE410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</w:tbl>
    <w:p w14:paraId="69B21E78" w14:textId="77777777" w:rsidR="00757F7C" w:rsidRDefault="00757F7C" w:rsidP="004B6244">
      <w:pPr>
        <w:pStyle w:val="Odstavecseseznamem"/>
        <w:shd w:val="clear" w:color="auto" w:fill="FFFFFF" w:themeFill="background1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p w14:paraId="11CD9EEB" w14:textId="77777777" w:rsidR="00AA7FCC" w:rsidRDefault="00AA7FCC" w:rsidP="004B6244">
      <w:pPr>
        <w:pStyle w:val="Odstavecseseznamem"/>
        <w:shd w:val="clear" w:color="auto" w:fill="FFFFFF" w:themeFill="background1"/>
        <w:spacing w:line="240" w:lineRule="auto"/>
        <w:ind w:left="360" w:firstLine="0"/>
        <w:rPr>
          <w:rFonts w:ascii="Helvetica" w:hAnsi="Helvetica"/>
          <w:sz w:val="16"/>
          <w:szCs w:val="16"/>
        </w:rPr>
      </w:pPr>
    </w:p>
    <w:p w14:paraId="5D83FC3A" w14:textId="77777777" w:rsidR="0043177B" w:rsidRPr="004B6244" w:rsidRDefault="0075114D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lastRenderedPageBreak/>
        <w:t xml:space="preserve">V případě, že skutečná doba pronájmu bude delší než doba pronájmu uvedená v objednávce </w:t>
      </w:r>
      <w:r w:rsidR="00FD496A">
        <w:rPr>
          <w:rFonts w:ascii="Helvetica" w:hAnsi="Helvetica"/>
          <w:sz w:val="16"/>
          <w:szCs w:val="16"/>
        </w:rPr>
        <w:br/>
      </w:r>
      <w:r w:rsidRPr="004B6244">
        <w:rPr>
          <w:rFonts w:ascii="Helvetica" w:hAnsi="Helvetica"/>
          <w:sz w:val="16"/>
          <w:szCs w:val="16"/>
        </w:rPr>
        <w:t>a v případě, že rozsah využití prostor</w:t>
      </w:r>
      <w:r w:rsidR="00FD496A">
        <w:rPr>
          <w:rFonts w:ascii="Helvetica" w:hAnsi="Helvetica"/>
          <w:sz w:val="16"/>
          <w:szCs w:val="16"/>
        </w:rPr>
        <w:t>,</w:t>
      </w:r>
      <w:r w:rsidRPr="004B6244">
        <w:rPr>
          <w:rFonts w:ascii="Helvetica" w:hAnsi="Helvetica"/>
          <w:sz w:val="16"/>
          <w:szCs w:val="16"/>
        </w:rPr>
        <w:t xml:space="preserve"> popř. inventáře bude větší, než bylo uvedeno v objednávce, bude pronajímateli při vyúčtování </w:t>
      </w:r>
      <w:r w:rsidR="00CE622A" w:rsidRPr="004B6244">
        <w:rPr>
          <w:rFonts w:ascii="Helvetica" w:hAnsi="Helvetica"/>
          <w:sz w:val="16"/>
          <w:szCs w:val="16"/>
        </w:rPr>
        <w:t>vypočteno</w:t>
      </w:r>
      <w:r w:rsidRPr="004B6244">
        <w:rPr>
          <w:rFonts w:ascii="Helvetica" w:hAnsi="Helvetica"/>
          <w:sz w:val="16"/>
          <w:szCs w:val="16"/>
        </w:rPr>
        <w:t xml:space="preserve"> </w:t>
      </w:r>
      <w:r w:rsidR="00D63866" w:rsidRPr="004B6244">
        <w:rPr>
          <w:rFonts w:ascii="Helvetica" w:hAnsi="Helvetica"/>
          <w:sz w:val="16"/>
          <w:szCs w:val="16"/>
        </w:rPr>
        <w:t>nájemné dle</w:t>
      </w:r>
      <w:r w:rsidR="00CE622A" w:rsidRPr="004B6244">
        <w:rPr>
          <w:rFonts w:ascii="Helvetica" w:hAnsi="Helvetica"/>
          <w:sz w:val="16"/>
          <w:szCs w:val="16"/>
        </w:rPr>
        <w:t xml:space="preserve"> skutečného rozsahu pronájmu a</w:t>
      </w:r>
      <w:r w:rsidR="00D63866" w:rsidRPr="004B6244">
        <w:rPr>
          <w:rFonts w:ascii="Helvetica" w:hAnsi="Helvetica"/>
          <w:sz w:val="16"/>
          <w:szCs w:val="16"/>
        </w:rPr>
        <w:t xml:space="preserve"> cen uvedených v platném ceníku.</w:t>
      </w:r>
    </w:p>
    <w:p w14:paraId="2B702A8B" w14:textId="77777777" w:rsidR="0043177B" w:rsidRPr="004B6244" w:rsidRDefault="0043177B" w:rsidP="0043177B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</w:t>
      </w:r>
      <w:r w:rsidR="00FD496A">
        <w:rPr>
          <w:rFonts w:ascii="Helvetica" w:hAnsi="Helvetica"/>
          <w:sz w:val="16"/>
          <w:szCs w:val="16"/>
        </w:rPr>
        <w:t>emné musí být nájemcem uhrazeno:</w:t>
      </w:r>
    </w:p>
    <w:p w14:paraId="091CD870" w14:textId="7A17188C" w:rsidR="0043177B" w:rsidRPr="004B6244" w:rsidRDefault="00FD496A" w:rsidP="0043177B">
      <w:pPr>
        <w:pStyle w:val="Odstavecseseznamem"/>
        <w:numPr>
          <w:ilvl w:val="1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v</w:t>
      </w:r>
      <w:r w:rsidR="0043177B" w:rsidRPr="004B6244">
        <w:rPr>
          <w:rFonts w:ascii="Helvetica" w:hAnsi="Helvetica"/>
          <w:sz w:val="16"/>
          <w:szCs w:val="16"/>
        </w:rPr>
        <w:t xml:space="preserve"> případě hotovostní úhrady </w:t>
      </w:r>
      <w:r w:rsidR="002968A4">
        <w:rPr>
          <w:rFonts w:ascii="Helvetica" w:hAnsi="Helvetica"/>
          <w:sz w:val="16"/>
          <w:szCs w:val="16"/>
        </w:rPr>
        <w:t xml:space="preserve">nejvýše do 2 </w:t>
      </w:r>
      <w:r w:rsidR="0043177B" w:rsidRPr="004B6244">
        <w:rPr>
          <w:rFonts w:ascii="Helvetica" w:hAnsi="Helvetica"/>
          <w:sz w:val="16"/>
          <w:szCs w:val="16"/>
        </w:rPr>
        <w:t>dnů od</w:t>
      </w:r>
      <w:r w:rsidR="000E3BEB">
        <w:rPr>
          <w:rFonts w:ascii="Helvetica" w:hAnsi="Helvetica"/>
          <w:sz w:val="16"/>
          <w:szCs w:val="16"/>
        </w:rPr>
        <w:t>e dne</w:t>
      </w:r>
      <w:r w:rsidR="0043177B" w:rsidRPr="004B6244">
        <w:rPr>
          <w:rFonts w:ascii="Helvetica" w:hAnsi="Helvetica"/>
          <w:sz w:val="16"/>
          <w:szCs w:val="16"/>
        </w:rPr>
        <w:t xml:space="preserve"> ukončení akce v</w:t>
      </w:r>
      <w:r w:rsidR="000E3BEB">
        <w:rPr>
          <w:rFonts w:ascii="Helvetica" w:hAnsi="Helvetica"/>
          <w:sz w:val="16"/>
          <w:szCs w:val="16"/>
        </w:rPr>
        <w:t xml:space="preserve"> kulturním domě v </w:t>
      </w:r>
      <w:r w:rsidR="0043177B" w:rsidRPr="004B6244">
        <w:rPr>
          <w:rFonts w:ascii="Helvetica" w:hAnsi="Helvetica"/>
          <w:sz w:val="16"/>
          <w:szCs w:val="16"/>
        </w:rPr>
        <w:t>ka</w:t>
      </w:r>
      <w:r>
        <w:rPr>
          <w:rFonts w:ascii="Helvetica" w:hAnsi="Helvetica"/>
          <w:sz w:val="16"/>
          <w:szCs w:val="16"/>
        </w:rPr>
        <w:t>nceláři správce kulturního domu,</w:t>
      </w:r>
    </w:p>
    <w:p w14:paraId="32A7EE2C" w14:textId="77777777" w:rsidR="006B30F1" w:rsidRPr="004B6244" w:rsidRDefault="00FD496A" w:rsidP="0043177B">
      <w:pPr>
        <w:pStyle w:val="Odstavecseseznamem"/>
        <w:numPr>
          <w:ilvl w:val="1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v</w:t>
      </w:r>
      <w:r w:rsidR="0043177B" w:rsidRPr="004B6244">
        <w:rPr>
          <w:rFonts w:ascii="Helvetica" w:hAnsi="Helvetica"/>
          <w:sz w:val="16"/>
          <w:szCs w:val="16"/>
        </w:rPr>
        <w:t> případě bezhotovostní úhrady do 5 dnů od</w:t>
      </w:r>
      <w:r>
        <w:rPr>
          <w:rFonts w:ascii="Helvetica" w:hAnsi="Helvetica"/>
          <w:sz w:val="16"/>
          <w:szCs w:val="16"/>
        </w:rPr>
        <w:t>e dne</w:t>
      </w:r>
      <w:r w:rsidR="0043177B" w:rsidRPr="004B6244">
        <w:rPr>
          <w:rFonts w:ascii="Helvetica" w:hAnsi="Helvetica"/>
          <w:sz w:val="16"/>
          <w:szCs w:val="16"/>
        </w:rPr>
        <w:t xml:space="preserve"> doručení faktury nájemci.</w:t>
      </w:r>
    </w:p>
    <w:p w14:paraId="190A3D71" w14:textId="0AB9261F" w:rsidR="00FD6535" w:rsidRDefault="00FD6535" w:rsidP="00CE622A">
      <w:pPr>
        <w:pStyle w:val="Odstavecseseznamem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Pronajímatel je oprávněn požadovat úhradu zálohy ve výši 50 % předpokládaného nájemného. V případě, že nebude záloha uhrazena ve stanovených termínech, je oprávněn pronajímatel zrušit </w:t>
      </w:r>
      <w:r w:rsidR="00AA7FCC">
        <w:rPr>
          <w:rFonts w:ascii="Helvetica" w:hAnsi="Helvetica"/>
          <w:sz w:val="16"/>
          <w:szCs w:val="16"/>
        </w:rPr>
        <w:t>pronájem,</w:t>
      </w:r>
      <w:r>
        <w:rPr>
          <w:rFonts w:ascii="Helvetica" w:hAnsi="Helvetica"/>
          <w:sz w:val="16"/>
          <w:szCs w:val="16"/>
        </w:rPr>
        <w:t xml:space="preserve"> resp. akceptaci objednávky.  </w:t>
      </w:r>
    </w:p>
    <w:p w14:paraId="6F68CB46" w14:textId="0A7A8342" w:rsidR="00572978" w:rsidRPr="004B6244" w:rsidRDefault="00572978" w:rsidP="00CE622A">
      <w:pPr>
        <w:pStyle w:val="Odstavecseseznamem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Pronajímatel je povinen předat nájemci pronajaté prostory ve stavu způsobilém k řádnému užívání a zajistit nájemci plný a nerušený výkon práv spojených s užíváním prostor (pronajímatel přenechává pronajaté prostory s dohodnutým ustavením </w:t>
      </w:r>
      <w:proofErr w:type="gramStart"/>
      <w:r w:rsidRPr="004B6244">
        <w:rPr>
          <w:rFonts w:ascii="Helvetica" w:hAnsi="Helvetica"/>
          <w:sz w:val="16"/>
          <w:szCs w:val="16"/>
        </w:rPr>
        <w:t>stolů</w:t>
      </w:r>
      <w:proofErr w:type="gramEnd"/>
      <w:r w:rsidRPr="004B6244">
        <w:rPr>
          <w:rFonts w:ascii="Helvetica" w:hAnsi="Helvetica"/>
          <w:sz w:val="16"/>
          <w:szCs w:val="16"/>
        </w:rPr>
        <w:t xml:space="preserve"> resp. židlí, ubrusy, zásobou hygienických potřeb pro sociáln</w:t>
      </w:r>
      <w:r w:rsidR="000E3BEB">
        <w:rPr>
          <w:rFonts w:ascii="Helvetica" w:hAnsi="Helvetica"/>
          <w:sz w:val="16"/>
          <w:szCs w:val="16"/>
        </w:rPr>
        <w:t>í zařízení, zvukovou aparaturou</w:t>
      </w:r>
      <w:r w:rsidRPr="004B6244">
        <w:rPr>
          <w:rFonts w:ascii="Helvetica" w:hAnsi="Helvetica"/>
          <w:sz w:val="16"/>
          <w:szCs w:val="16"/>
        </w:rPr>
        <w:t xml:space="preserve"> apod.). Detailní uspořádání pronajatých prostor kulturního domu nejpozději týden před dnem konání akce dohodne nájemce se správcem kulturního domu.</w:t>
      </w:r>
    </w:p>
    <w:p w14:paraId="224B2C99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Před začátkem akce se nájemce ohlásí v kanceláři správce kulturního domu, aby mu byl umožněn vstup </w:t>
      </w:r>
      <w:r w:rsidR="009F7153">
        <w:rPr>
          <w:rFonts w:ascii="Helvetica" w:hAnsi="Helvetica"/>
          <w:sz w:val="16"/>
          <w:szCs w:val="16"/>
        </w:rPr>
        <w:t>do pronajatých prostor. Spolu se správcem</w:t>
      </w:r>
      <w:r w:rsidRPr="004B6244">
        <w:rPr>
          <w:rFonts w:ascii="Helvetica" w:hAnsi="Helvetica"/>
          <w:sz w:val="16"/>
          <w:szCs w:val="16"/>
        </w:rPr>
        <w:t xml:space="preserve"> kulturního domu provede nájemce převzetí prostor a inventáře kulturního domu. Případné závady budou písemně zapsány do protokolu </w:t>
      </w:r>
      <w:r w:rsidR="009F7153">
        <w:rPr>
          <w:rFonts w:ascii="Helvetica" w:hAnsi="Helvetica"/>
          <w:sz w:val="16"/>
          <w:szCs w:val="16"/>
        </w:rPr>
        <w:br/>
      </w:r>
      <w:r w:rsidRPr="004B6244">
        <w:rPr>
          <w:rFonts w:ascii="Helvetica" w:hAnsi="Helvetica"/>
          <w:sz w:val="16"/>
          <w:szCs w:val="16"/>
        </w:rPr>
        <w:t xml:space="preserve">a </w:t>
      </w:r>
      <w:r w:rsidR="009F7153">
        <w:rPr>
          <w:rFonts w:ascii="Helvetica" w:hAnsi="Helvetica"/>
          <w:sz w:val="16"/>
          <w:szCs w:val="16"/>
        </w:rPr>
        <w:t>podepsány správcem</w:t>
      </w:r>
      <w:r w:rsidRPr="004B6244">
        <w:rPr>
          <w:rFonts w:ascii="Helvetica" w:hAnsi="Helvetica"/>
          <w:sz w:val="16"/>
          <w:szCs w:val="16"/>
        </w:rPr>
        <w:t xml:space="preserve"> kulturního domu a zástupcem nájemce. Nájemci je rovněž v dohodnutém termínu umožněn vstup v souvislosti </w:t>
      </w:r>
      <w:r w:rsidR="000E3BEB">
        <w:rPr>
          <w:rFonts w:ascii="Helvetica" w:hAnsi="Helvetica"/>
          <w:sz w:val="16"/>
          <w:szCs w:val="16"/>
        </w:rPr>
        <w:t>s přípravou akce a úklidem po jejím skončení</w:t>
      </w:r>
      <w:r w:rsidRPr="004B6244">
        <w:rPr>
          <w:rFonts w:ascii="Helvetica" w:hAnsi="Helvetica"/>
          <w:sz w:val="16"/>
          <w:szCs w:val="16"/>
        </w:rPr>
        <w:t>.</w:t>
      </w:r>
    </w:p>
    <w:p w14:paraId="38FAC046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Po skončení akce je povinen nájemce pře</w:t>
      </w:r>
      <w:r w:rsidR="000E3BEB">
        <w:rPr>
          <w:rFonts w:ascii="Helvetica" w:hAnsi="Helvetica"/>
          <w:sz w:val="16"/>
          <w:szCs w:val="16"/>
        </w:rPr>
        <w:t>dat pronajaté prostory ve</w:t>
      </w:r>
      <w:r w:rsidRPr="004B6244">
        <w:rPr>
          <w:rFonts w:ascii="Helvetica" w:hAnsi="Helvetica"/>
          <w:sz w:val="16"/>
          <w:szCs w:val="16"/>
        </w:rPr>
        <w:t xml:space="preserve"> stavu, v jakém mu byly předány. Nájemce zejména odpovídá za úklid odpadků ze stolů a pronajatých prostor. V případě, že byla předmětem nájmu kuchyňka je povinností nájemce vypnout elektrické spotřebiče, řádně umýt, utřít, spočítat a uložit na své místo použité</w:t>
      </w:r>
      <w:r w:rsidR="009F7153">
        <w:rPr>
          <w:rFonts w:ascii="Helvetica" w:hAnsi="Helvetica"/>
          <w:sz w:val="16"/>
          <w:szCs w:val="16"/>
        </w:rPr>
        <w:t xml:space="preserve"> nádobí a předat je správci</w:t>
      </w:r>
      <w:r w:rsidRPr="004B6244">
        <w:rPr>
          <w:rFonts w:ascii="Helvetica" w:hAnsi="Helvetica"/>
          <w:sz w:val="16"/>
          <w:szCs w:val="16"/>
        </w:rPr>
        <w:t xml:space="preserve"> kulturního domu.</w:t>
      </w:r>
    </w:p>
    <w:p w14:paraId="06AF1D57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Po ukončení </w:t>
      </w:r>
      <w:r w:rsidR="009F7153">
        <w:rPr>
          <w:rFonts w:ascii="Helvetica" w:hAnsi="Helvetica"/>
          <w:sz w:val="16"/>
          <w:szCs w:val="16"/>
        </w:rPr>
        <w:t>akce nájemce spolu se správcem</w:t>
      </w:r>
      <w:r w:rsidRPr="004B6244">
        <w:rPr>
          <w:rFonts w:ascii="Helvetica" w:hAnsi="Helvetica"/>
          <w:sz w:val="16"/>
          <w:szCs w:val="16"/>
        </w:rPr>
        <w:t xml:space="preserve"> kulturního domu zkontroluje pronajaté prostory </w:t>
      </w:r>
      <w:r w:rsidR="009F7153">
        <w:rPr>
          <w:rFonts w:ascii="Helvetica" w:hAnsi="Helvetica"/>
          <w:sz w:val="16"/>
          <w:szCs w:val="16"/>
        </w:rPr>
        <w:br/>
      </w:r>
      <w:r w:rsidRPr="004B6244">
        <w:rPr>
          <w:rFonts w:ascii="Helvetica" w:hAnsi="Helvetica"/>
          <w:sz w:val="16"/>
          <w:szCs w:val="16"/>
        </w:rPr>
        <w:t>za účelem zjištění případné škody. Škodu vz</w:t>
      </w:r>
      <w:r w:rsidR="002F1AE4">
        <w:rPr>
          <w:rFonts w:ascii="Helvetica" w:hAnsi="Helvetica"/>
          <w:sz w:val="16"/>
          <w:szCs w:val="16"/>
        </w:rPr>
        <w:t>niklou na zařízení a inventáři k</w:t>
      </w:r>
      <w:r w:rsidRPr="004B6244">
        <w:rPr>
          <w:rFonts w:ascii="Helvetica" w:hAnsi="Helvetica"/>
          <w:sz w:val="16"/>
          <w:szCs w:val="16"/>
        </w:rPr>
        <w:t>ulturního domu odstraňuje a hradí nájemce. O převzetí prostor po ukončení akce je zpracován protokol, podepsaný zá</w:t>
      </w:r>
      <w:r w:rsidR="009F7153">
        <w:rPr>
          <w:rFonts w:ascii="Helvetica" w:hAnsi="Helvetica"/>
          <w:sz w:val="16"/>
          <w:szCs w:val="16"/>
        </w:rPr>
        <w:t>stupcem pronajímatele (správce</w:t>
      </w:r>
      <w:r w:rsidRPr="004B6244">
        <w:rPr>
          <w:rFonts w:ascii="Helvetica" w:hAnsi="Helvetica"/>
          <w:sz w:val="16"/>
          <w:szCs w:val="16"/>
        </w:rPr>
        <w:t xml:space="preserve"> kulturního domu) a nájemce. </w:t>
      </w:r>
    </w:p>
    <w:p w14:paraId="07055944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Je povinností nájemce zahájit a ukončit akci a opustit kulturní dům do hodiny uvedené </w:t>
      </w:r>
      <w:r w:rsidR="002F1AE4">
        <w:rPr>
          <w:rFonts w:ascii="Helvetica" w:hAnsi="Helvetica"/>
          <w:sz w:val="16"/>
          <w:szCs w:val="16"/>
        </w:rPr>
        <w:br/>
        <w:t>v obje</w:t>
      </w:r>
      <w:r w:rsidR="00D63866" w:rsidRPr="004B6244">
        <w:rPr>
          <w:rFonts w:ascii="Helvetica" w:hAnsi="Helvetica"/>
          <w:sz w:val="16"/>
          <w:szCs w:val="16"/>
        </w:rPr>
        <w:t>dnávce</w:t>
      </w:r>
      <w:r w:rsidRPr="004B6244">
        <w:rPr>
          <w:rFonts w:ascii="Helvetica" w:hAnsi="Helvetica"/>
          <w:sz w:val="16"/>
          <w:szCs w:val="16"/>
        </w:rPr>
        <w:t>. Prodloužení akce oproti sjednané době může bý</w:t>
      </w:r>
      <w:r w:rsidR="009F7153">
        <w:rPr>
          <w:rFonts w:ascii="Helvetica" w:hAnsi="Helvetica"/>
          <w:sz w:val="16"/>
          <w:szCs w:val="16"/>
        </w:rPr>
        <w:t xml:space="preserve">t provedeno na základě dohody </w:t>
      </w:r>
      <w:r w:rsidR="009F7153">
        <w:rPr>
          <w:rFonts w:ascii="Helvetica" w:hAnsi="Helvetica"/>
          <w:sz w:val="16"/>
          <w:szCs w:val="16"/>
        </w:rPr>
        <w:br/>
        <w:t>se správcem</w:t>
      </w:r>
      <w:r w:rsidRPr="004B6244">
        <w:rPr>
          <w:rFonts w:ascii="Helvetica" w:hAnsi="Helvetica"/>
          <w:sz w:val="16"/>
          <w:szCs w:val="16"/>
        </w:rPr>
        <w:t xml:space="preserve"> kulturního domu, přičemž v takovém případě bude dopočítáno nájemné dle ceníku</w:t>
      </w:r>
      <w:r w:rsidR="00D63866" w:rsidRPr="004B6244">
        <w:rPr>
          <w:rFonts w:ascii="Helvetica" w:hAnsi="Helvetica"/>
          <w:sz w:val="16"/>
          <w:szCs w:val="16"/>
        </w:rPr>
        <w:t>.</w:t>
      </w:r>
    </w:p>
    <w:p w14:paraId="733E4431" w14:textId="292D3A02" w:rsidR="00572978" w:rsidRPr="004B6244" w:rsidRDefault="00AC01AE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Není-li dohodnuto jinak z</w:t>
      </w:r>
      <w:r w:rsidR="00572978" w:rsidRPr="004B6244">
        <w:rPr>
          <w:rFonts w:ascii="Helvetica" w:hAnsi="Helvetica"/>
          <w:sz w:val="16"/>
          <w:szCs w:val="16"/>
        </w:rPr>
        <w:t>avazuje</w:t>
      </w:r>
      <w:r>
        <w:rPr>
          <w:rFonts w:ascii="Helvetica" w:hAnsi="Helvetica"/>
          <w:sz w:val="16"/>
          <w:szCs w:val="16"/>
        </w:rPr>
        <w:t xml:space="preserve"> se nájemce</w:t>
      </w:r>
      <w:r w:rsidR="00572978" w:rsidRPr="004B6244">
        <w:rPr>
          <w:rFonts w:ascii="Helvetica" w:hAnsi="Helvetica"/>
          <w:sz w:val="16"/>
          <w:szCs w:val="16"/>
        </w:rPr>
        <w:t xml:space="preserve"> zajistit si na vlastní náklady pořadatelskou službu, šatnáře a požární hlídku při konání akcí v pronajatých prostorách. V průběhu akce zabezpečuje nájemce doplňování hygienických potřeb na sociálních zařízeních prostřednictvím své pořadatelské služby (hygienické prostředky jsou k dispozici u </w:t>
      </w:r>
      <w:r w:rsidR="009F7153">
        <w:rPr>
          <w:rFonts w:ascii="Helvetica" w:hAnsi="Helvetica"/>
          <w:sz w:val="16"/>
          <w:szCs w:val="16"/>
        </w:rPr>
        <w:t>správce</w:t>
      </w:r>
      <w:r w:rsidR="00572978" w:rsidRPr="004B6244">
        <w:rPr>
          <w:rFonts w:ascii="Helvetica" w:hAnsi="Helvetica"/>
          <w:sz w:val="16"/>
          <w:szCs w:val="16"/>
        </w:rPr>
        <w:t xml:space="preserve"> kulturního domu). </w:t>
      </w:r>
    </w:p>
    <w:p w14:paraId="36CAF85F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Nájemce je povinen dodržovat platné bezpečnostní předpisy, požární předpisy, a předpisy ochrany životního prostředí. Požární hlídka a nájemce a osoby jím pozvané jsou povinny se řídit „Požární poplachovou směrnicí“ a „Požárním řádem“ vyvěšenými v kulturním domě. Nájemce odpovídá rovněž za splnění všech dalších povinností, které platné právní předpisy ukládají pořadateli příslušné akce.</w:t>
      </w:r>
    </w:p>
    <w:p w14:paraId="33B72468" w14:textId="77777777" w:rsidR="002968A4" w:rsidRDefault="002968A4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2968A4">
        <w:rPr>
          <w:rFonts w:ascii="Helvetica" w:hAnsi="Helvetica"/>
          <w:sz w:val="16"/>
          <w:szCs w:val="16"/>
        </w:rPr>
        <w:t xml:space="preserve">V kulturním domě je zakázáno používání otevřeného ohně, pyrotechnických efektů, ohňostroje a jiných podobných věcí. V kulturním domě zakázáno kouření. V případě porušení bude pronájem ihned ukončen bez náhrady a může být uložena pokuta až do výše 200 000 Kč. </w:t>
      </w:r>
    </w:p>
    <w:p w14:paraId="60CF372D" w14:textId="028E9A03" w:rsidR="00572978" w:rsidRPr="004B6244" w:rsidRDefault="00AC01AE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Pracovník</w:t>
      </w:r>
      <w:r w:rsidR="00572978" w:rsidRPr="004B6244">
        <w:rPr>
          <w:rFonts w:ascii="Helvetica" w:hAnsi="Helvetica"/>
          <w:sz w:val="16"/>
          <w:szCs w:val="16"/>
        </w:rPr>
        <w:t xml:space="preserve"> kulturního domu má právo v průběhu akce (v době nájmu) kontrolovat dodržování povinností nájemcem. Při hrubém porušení povinností nájemc</w:t>
      </w:r>
      <w:r w:rsidR="009F7153">
        <w:rPr>
          <w:rFonts w:ascii="Helvetica" w:hAnsi="Helvetica"/>
          <w:sz w:val="16"/>
          <w:szCs w:val="16"/>
        </w:rPr>
        <w:t>e je oprávněn správce</w:t>
      </w:r>
      <w:r w:rsidR="00572978" w:rsidRPr="004B6244">
        <w:rPr>
          <w:rFonts w:ascii="Helvetica" w:hAnsi="Helvetica"/>
          <w:sz w:val="16"/>
          <w:szCs w:val="16"/>
        </w:rPr>
        <w:t xml:space="preserve"> kulturního domu akci ukončit bez náhrady.</w:t>
      </w:r>
    </w:p>
    <w:p w14:paraId="08849464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Pronajímatel nenese žádnou odpovědnost (při zcizení, poškození, apod.) za předměty, věci </w:t>
      </w:r>
      <w:r w:rsidR="002F1AE4">
        <w:rPr>
          <w:rFonts w:ascii="Helvetica" w:hAnsi="Helvetica"/>
          <w:sz w:val="16"/>
          <w:szCs w:val="16"/>
        </w:rPr>
        <w:br/>
      </w:r>
      <w:r w:rsidRPr="004B6244">
        <w:rPr>
          <w:rFonts w:ascii="Helvetica" w:hAnsi="Helvetica"/>
          <w:sz w:val="16"/>
          <w:szCs w:val="16"/>
        </w:rPr>
        <w:t>a zařízení, které byly do pronajatých prostor umístěny nájemcem nebo osobami, které s ním pronajaté prostory sdílejí.</w:t>
      </w:r>
    </w:p>
    <w:p w14:paraId="613D680A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Pronajímatel nenese odpovědnost za škody na zdraví nájemce nebo osob, které s </w:t>
      </w:r>
      <w:r w:rsidR="002F1AE4">
        <w:rPr>
          <w:rFonts w:ascii="Helvetica" w:hAnsi="Helvetica"/>
          <w:sz w:val="16"/>
          <w:szCs w:val="16"/>
        </w:rPr>
        <w:t>ním pronajaté prostory sdílejí.</w:t>
      </w:r>
    </w:p>
    <w:p w14:paraId="0BCD2BD1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Bez písemného souhlasu pronajímatele není nájemce oprávněn přenechat pronajaté prostory nebo jejich část do podnájmu jiné osobě ani je využívat k jiné činnosti než je uvedeno </w:t>
      </w:r>
      <w:r w:rsidR="00302EF8">
        <w:rPr>
          <w:rFonts w:ascii="Helvetica" w:hAnsi="Helvetica"/>
          <w:sz w:val="16"/>
          <w:szCs w:val="16"/>
        </w:rPr>
        <w:t>v objednávce.</w:t>
      </w:r>
    </w:p>
    <w:p w14:paraId="59169EC8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Nájemce je povinen odstranit na vlastní náklady závady a škody, které byly v kulturním domě způsobeny jím nebo těmi, kteří s ním pronajaté prostory sdíleli. V případě poškození, rozbití či ztráty předmětů uvedených v </w:t>
      </w:r>
      <w:r w:rsidRPr="00FB407C">
        <w:rPr>
          <w:rFonts w:ascii="Helvetica" w:hAnsi="Helvetica"/>
          <w:sz w:val="16"/>
          <w:szCs w:val="16"/>
        </w:rPr>
        <w:t>Sazebníku poplatků za poškozené, ztracené ne</w:t>
      </w:r>
      <w:r w:rsidR="002F1AE4" w:rsidRPr="00FB407C">
        <w:rPr>
          <w:rFonts w:ascii="Helvetica" w:hAnsi="Helvetica"/>
          <w:sz w:val="16"/>
          <w:szCs w:val="16"/>
        </w:rPr>
        <w:t>bo zničené vybavení a zařízení k</w:t>
      </w:r>
      <w:r w:rsidRPr="00FB407C">
        <w:rPr>
          <w:rFonts w:ascii="Helvetica" w:hAnsi="Helvetica"/>
          <w:sz w:val="16"/>
          <w:szCs w:val="16"/>
        </w:rPr>
        <w:t>ulturního domu</w:t>
      </w:r>
      <w:r w:rsidRPr="004B6244">
        <w:rPr>
          <w:rFonts w:ascii="Helvetica" w:hAnsi="Helvetica"/>
          <w:sz w:val="16"/>
          <w:szCs w:val="16"/>
        </w:rPr>
        <w:t xml:space="preserve"> je povinen škodu nahradit finančním plněním dle tohoto sazebníku</w:t>
      </w:r>
      <w:r w:rsidR="00382651" w:rsidRPr="004B6244">
        <w:rPr>
          <w:rFonts w:ascii="Helvetica" w:hAnsi="Helvetica"/>
          <w:sz w:val="16"/>
          <w:szCs w:val="16"/>
        </w:rPr>
        <w:t>.</w:t>
      </w:r>
      <w:r w:rsidRPr="004B6244">
        <w:rPr>
          <w:rFonts w:ascii="Helvetica" w:hAnsi="Helvetica"/>
          <w:sz w:val="16"/>
          <w:szCs w:val="16"/>
        </w:rPr>
        <w:t xml:space="preserve"> Nestane-li se tak do 5 dnů od</w:t>
      </w:r>
      <w:r w:rsidR="002F1AE4">
        <w:rPr>
          <w:rFonts w:ascii="Helvetica" w:hAnsi="Helvetica"/>
          <w:sz w:val="16"/>
          <w:szCs w:val="16"/>
        </w:rPr>
        <w:t>e dne</w:t>
      </w:r>
      <w:r w:rsidRPr="004B6244">
        <w:rPr>
          <w:rFonts w:ascii="Helvetica" w:hAnsi="Helvetica"/>
          <w:sz w:val="16"/>
          <w:szCs w:val="16"/>
        </w:rPr>
        <w:t xml:space="preserve"> předání kulturního domu, budou závady a škody odstraněny na náklady</w:t>
      </w:r>
      <w:r w:rsidR="002F1AE4">
        <w:rPr>
          <w:rFonts w:ascii="Helvetica" w:hAnsi="Helvetica"/>
          <w:sz w:val="16"/>
          <w:szCs w:val="16"/>
        </w:rPr>
        <w:t xml:space="preserve"> nájemce i bez jeho souhlasu.</w:t>
      </w:r>
    </w:p>
    <w:p w14:paraId="53D63ECA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Nájemce není oprávněn k provádění stavebních úprav ani jiných významných změn v pronajatých prostorách</w:t>
      </w:r>
      <w:r w:rsidR="00B52900" w:rsidRPr="004B6244">
        <w:rPr>
          <w:rFonts w:ascii="Helvetica" w:hAnsi="Helvetica"/>
          <w:sz w:val="16"/>
          <w:szCs w:val="16"/>
        </w:rPr>
        <w:t>.</w:t>
      </w:r>
      <w:r w:rsidRPr="004B6244">
        <w:rPr>
          <w:rFonts w:ascii="Helvetica" w:hAnsi="Helvetica"/>
          <w:sz w:val="16"/>
          <w:szCs w:val="16"/>
        </w:rPr>
        <w:t xml:space="preserve"> Vlastní výzdobu, nápisy,</w:t>
      </w:r>
      <w:r w:rsidR="009F7153">
        <w:rPr>
          <w:rFonts w:ascii="Helvetica" w:hAnsi="Helvetica"/>
          <w:sz w:val="16"/>
          <w:szCs w:val="16"/>
        </w:rPr>
        <w:t xml:space="preserve"> plakáty, apod. lze umístit v kulturním domě</w:t>
      </w:r>
      <w:r w:rsidRPr="004B6244">
        <w:rPr>
          <w:rFonts w:ascii="Helvetica" w:hAnsi="Helvetica"/>
          <w:sz w:val="16"/>
          <w:szCs w:val="16"/>
        </w:rPr>
        <w:t xml:space="preserve"> jen po do</w:t>
      </w:r>
      <w:r w:rsidR="009F7153">
        <w:rPr>
          <w:rFonts w:ascii="Helvetica" w:hAnsi="Helvetica"/>
          <w:sz w:val="16"/>
          <w:szCs w:val="16"/>
        </w:rPr>
        <w:t xml:space="preserve">hodě </w:t>
      </w:r>
      <w:r w:rsidR="009F7153">
        <w:rPr>
          <w:rFonts w:ascii="Helvetica" w:hAnsi="Helvetica"/>
          <w:sz w:val="16"/>
          <w:szCs w:val="16"/>
        </w:rPr>
        <w:br/>
        <w:t>se správcem</w:t>
      </w:r>
      <w:r w:rsidRPr="004B6244">
        <w:rPr>
          <w:rFonts w:ascii="Helvetica" w:hAnsi="Helvetica"/>
          <w:sz w:val="16"/>
          <w:szCs w:val="16"/>
        </w:rPr>
        <w:t xml:space="preserve"> kulturního domu.</w:t>
      </w:r>
    </w:p>
    <w:p w14:paraId="5D33A6F2" w14:textId="77777777" w:rsidR="00572978" w:rsidRPr="004B6244" w:rsidRDefault="00572978" w:rsidP="00572978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Nájemce je povinen hlásit pronajímateli (správci kulturního domu) změny v počtu osob v pronajatých prostorách a další skutečnosti rozhodné pro prostorové uspořádání pronajatých prostor (požadavek na rozmístění stolů</w:t>
      </w:r>
      <w:r w:rsidR="002F1AE4">
        <w:rPr>
          <w:rFonts w:ascii="Helvetica" w:hAnsi="Helvetica"/>
          <w:sz w:val="16"/>
          <w:szCs w:val="16"/>
        </w:rPr>
        <w:t>, apod.), a to nejpozději tři dny</w:t>
      </w:r>
      <w:r w:rsidRPr="004B6244">
        <w:rPr>
          <w:rFonts w:ascii="Helvetica" w:hAnsi="Helvetica"/>
          <w:sz w:val="16"/>
          <w:szCs w:val="16"/>
        </w:rPr>
        <w:t xml:space="preserve"> před začátkem akce.</w:t>
      </w:r>
    </w:p>
    <w:p w14:paraId="21986A68" w14:textId="77777777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 prostor v kulturním domě je sjednán na dobu určitou a končí uplynutím této sjednané doby.</w:t>
      </w:r>
    </w:p>
    <w:p w14:paraId="6F36DF1C" w14:textId="77777777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Nájem prostor může být okamžitě pronajímatelem zrušen v případě závažn</w:t>
      </w:r>
      <w:r w:rsidR="00B52900" w:rsidRPr="004B6244">
        <w:rPr>
          <w:rFonts w:ascii="Helvetica" w:hAnsi="Helvetica"/>
          <w:sz w:val="16"/>
          <w:szCs w:val="16"/>
        </w:rPr>
        <w:t>ého porušení povinností nájemce</w:t>
      </w:r>
      <w:r w:rsidR="00D63866" w:rsidRPr="004B6244">
        <w:rPr>
          <w:rFonts w:ascii="Helvetica" w:hAnsi="Helvetica"/>
          <w:sz w:val="16"/>
          <w:szCs w:val="16"/>
        </w:rPr>
        <w:t>.</w:t>
      </w:r>
    </w:p>
    <w:p w14:paraId="271A3261" w14:textId="02CE82EA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>Za každý i započatý den prodlení s vyklizením prostor se nájemce zavazuje zaplatit smluvní pokutu ve výši 5</w:t>
      </w:r>
      <w:r w:rsidR="006E146B">
        <w:rPr>
          <w:rFonts w:ascii="Helvetica" w:hAnsi="Helvetica"/>
          <w:sz w:val="16"/>
          <w:szCs w:val="16"/>
        </w:rPr>
        <w:t>0</w:t>
      </w:r>
      <w:r w:rsidRPr="004B6244">
        <w:rPr>
          <w:rFonts w:ascii="Helvetica" w:hAnsi="Helvetica"/>
          <w:sz w:val="16"/>
          <w:szCs w:val="16"/>
        </w:rPr>
        <w:t>00 Kč.</w:t>
      </w:r>
    </w:p>
    <w:p w14:paraId="330B7ACC" w14:textId="4A799051" w:rsidR="00BE2244" w:rsidRDefault="00BE2244" w:rsidP="00B52900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Za každý i započatý den prodlení s úhradou nájemného a či odstraněním škody způsobené nájemcem se nájemce zavazuje zaplatit pokutu ve výši </w:t>
      </w:r>
      <w:r w:rsidR="006E146B">
        <w:rPr>
          <w:rFonts w:ascii="Helvetica" w:hAnsi="Helvetica"/>
          <w:sz w:val="16"/>
          <w:szCs w:val="16"/>
        </w:rPr>
        <w:t>20</w:t>
      </w:r>
      <w:r w:rsidRPr="004B6244">
        <w:rPr>
          <w:rFonts w:ascii="Helvetica" w:hAnsi="Helvetica"/>
          <w:sz w:val="16"/>
          <w:szCs w:val="16"/>
        </w:rPr>
        <w:t>00 Kč.</w:t>
      </w:r>
      <w:r w:rsidR="00B52900" w:rsidRPr="004B6244">
        <w:rPr>
          <w:rFonts w:ascii="Helvetica" w:hAnsi="Helvetica"/>
          <w:sz w:val="16"/>
          <w:szCs w:val="16"/>
        </w:rPr>
        <w:t xml:space="preserve"> </w:t>
      </w:r>
      <w:r w:rsidRPr="004B6244">
        <w:rPr>
          <w:rFonts w:ascii="Helvetica" w:hAnsi="Helvetica"/>
          <w:sz w:val="16"/>
          <w:szCs w:val="16"/>
        </w:rPr>
        <w:t>Zaplacením pokuty není dotčeno právo pronajímatele na náhradu případné škody.</w:t>
      </w:r>
    </w:p>
    <w:p w14:paraId="34A2634B" w14:textId="498228F5" w:rsidR="006E146B" w:rsidRPr="004B6244" w:rsidRDefault="006E146B" w:rsidP="00B52900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Za porušení ustanovení č. </w:t>
      </w:r>
      <w:r w:rsidR="00AC01AE">
        <w:rPr>
          <w:rFonts w:ascii="Helvetica" w:hAnsi="Helvetica"/>
          <w:sz w:val="16"/>
          <w:szCs w:val="16"/>
        </w:rPr>
        <w:t xml:space="preserve">9, 14, 18 </w:t>
      </w:r>
      <w:r>
        <w:rPr>
          <w:rFonts w:ascii="Helvetica" w:hAnsi="Helvetica"/>
          <w:sz w:val="16"/>
          <w:szCs w:val="16"/>
        </w:rPr>
        <w:t>těchto podmínek je oprávněn pronajímatel uložit nájemci pokutu ve výši až 20 tis. Kč.</w:t>
      </w:r>
    </w:p>
    <w:p w14:paraId="5A72A97E" w14:textId="77777777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Pronajímatel si vyhrazuje právo ze závažných důvodů od </w:t>
      </w:r>
      <w:r w:rsidR="00B52900" w:rsidRPr="004B6244">
        <w:rPr>
          <w:rFonts w:ascii="Helvetica" w:hAnsi="Helvetica"/>
          <w:sz w:val="16"/>
          <w:szCs w:val="16"/>
        </w:rPr>
        <w:t>pronájmu</w:t>
      </w:r>
      <w:r w:rsidRPr="004B6244">
        <w:rPr>
          <w:rFonts w:ascii="Helvetica" w:hAnsi="Helvetica"/>
          <w:sz w:val="16"/>
          <w:szCs w:val="16"/>
        </w:rPr>
        <w:t xml:space="preserve"> odstoupit nejpozději tři dny před konáním akce, a to bez náhrady. </w:t>
      </w:r>
    </w:p>
    <w:p w14:paraId="7BDD2840" w14:textId="77777777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Pronajímatel může </w:t>
      </w:r>
      <w:r w:rsidR="00302EF8">
        <w:rPr>
          <w:rFonts w:ascii="Helvetica" w:hAnsi="Helvetica"/>
          <w:sz w:val="16"/>
          <w:szCs w:val="16"/>
        </w:rPr>
        <w:t>od pronájmu</w:t>
      </w:r>
      <w:r w:rsidRPr="004B6244">
        <w:rPr>
          <w:rFonts w:ascii="Helvetica" w:hAnsi="Helvetica"/>
          <w:sz w:val="16"/>
          <w:szCs w:val="16"/>
        </w:rPr>
        <w:t xml:space="preserve"> odstoupit kdykoliv, a to bez náhrady, v případě, že nemůže splnit sjednané podmínky z důvodu zásahu vyšší moci.</w:t>
      </w:r>
    </w:p>
    <w:p w14:paraId="6E5E2B83" w14:textId="77777777" w:rsidR="00BE2244" w:rsidRPr="004B6244" w:rsidRDefault="00BE2244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V případě odstoupení </w:t>
      </w:r>
      <w:r w:rsidR="00FB407C">
        <w:rPr>
          <w:rFonts w:ascii="Helvetica" w:hAnsi="Helvetica"/>
          <w:sz w:val="16"/>
          <w:szCs w:val="16"/>
        </w:rPr>
        <w:t xml:space="preserve">nájemce </w:t>
      </w:r>
      <w:r w:rsidRPr="004B6244">
        <w:rPr>
          <w:rFonts w:ascii="Helvetica" w:hAnsi="Helvetica"/>
          <w:sz w:val="16"/>
          <w:szCs w:val="16"/>
        </w:rPr>
        <w:t xml:space="preserve">od </w:t>
      </w:r>
      <w:r w:rsidR="00B52900" w:rsidRPr="004B6244">
        <w:rPr>
          <w:rFonts w:ascii="Helvetica" w:hAnsi="Helvetica"/>
          <w:sz w:val="16"/>
          <w:szCs w:val="16"/>
        </w:rPr>
        <w:t>pronájmu</w:t>
      </w:r>
      <w:r w:rsidRPr="004B6244">
        <w:rPr>
          <w:rFonts w:ascii="Helvetica" w:hAnsi="Helvetica"/>
          <w:sz w:val="16"/>
          <w:szCs w:val="16"/>
        </w:rPr>
        <w:t xml:space="preserve"> v době </w:t>
      </w:r>
      <w:r w:rsidR="002F1AE4" w:rsidRPr="00FB407C">
        <w:rPr>
          <w:rFonts w:ascii="Helvetica" w:hAnsi="Helvetica"/>
          <w:sz w:val="16"/>
          <w:szCs w:val="16"/>
        </w:rPr>
        <w:t>kratší</w:t>
      </w:r>
      <w:r w:rsidR="00FB407C">
        <w:rPr>
          <w:rFonts w:ascii="Helvetica" w:hAnsi="Helvetica"/>
          <w:sz w:val="16"/>
          <w:szCs w:val="16"/>
        </w:rPr>
        <w:t xml:space="preserve"> než</w:t>
      </w:r>
      <w:r w:rsidR="002F1AE4">
        <w:rPr>
          <w:rFonts w:ascii="Helvetica" w:hAnsi="Helvetica"/>
          <w:sz w:val="16"/>
          <w:szCs w:val="16"/>
        </w:rPr>
        <w:t xml:space="preserve"> </w:t>
      </w:r>
      <w:r w:rsidRPr="004B6244">
        <w:rPr>
          <w:rFonts w:ascii="Helvetica" w:hAnsi="Helvetica"/>
          <w:sz w:val="16"/>
          <w:szCs w:val="16"/>
        </w:rPr>
        <w:t xml:space="preserve">7 dnů od </w:t>
      </w:r>
      <w:r w:rsidR="00302EF8">
        <w:rPr>
          <w:rFonts w:ascii="Helvetica" w:hAnsi="Helvetica"/>
          <w:sz w:val="16"/>
          <w:szCs w:val="16"/>
        </w:rPr>
        <w:t>objednané</w:t>
      </w:r>
      <w:r w:rsidRPr="004B6244">
        <w:rPr>
          <w:rFonts w:ascii="Helvetica" w:hAnsi="Helvetica"/>
          <w:sz w:val="16"/>
          <w:szCs w:val="16"/>
        </w:rPr>
        <w:t xml:space="preserve"> doby nájmu je oprávněn pronajímatel žádat pokutu ve výši až 75 % </w:t>
      </w:r>
      <w:r w:rsidR="00B52900" w:rsidRPr="004B6244">
        <w:rPr>
          <w:rFonts w:ascii="Helvetica" w:hAnsi="Helvetica"/>
          <w:sz w:val="16"/>
          <w:szCs w:val="16"/>
        </w:rPr>
        <w:t>z výše</w:t>
      </w:r>
      <w:r w:rsidRPr="004B6244">
        <w:rPr>
          <w:rFonts w:ascii="Helvetica" w:hAnsi="Helvetica"/>
          <w:sz w:val="16"/>
          <w:szCs w:val="16"/>
        </w:rPr>
        <w:t xml:space="preserve"> nájmu </w:t>
      </w:r>
      <w:r w:rsidR="00B52900" w:rsidRPr="004B6244">
        <w:rPr>
          <w:rFonts w:ascii="Helvetica" w:hAnsi="Helvetica"/>
          <w:sz w:val="16"/>
          <w:szCs w:val="16"/>
        </w:rPr>
        <w:t>vypočteného dle objednávky</w:t>
      </w:r>
      <w:r w:rsidRPr="004B6244">
        <w:rPr>
          <w:rFonts w:ascii="Helvetica" w:hAnsi="Helvetica"/>
          <w:sz w:val="16"/>
          <w:szCs w:val="16"/>
        </w:rPr>
        <w:t>.</w:t>
      </w:r>
    </w:p>
    <w:p w14:paraId="2DB841FE" w14:textId="77777777" w:rsidR="00302EF8" w:rsidRPr="00D65226" w:rsidRDefault="00BE2244" w:rsidP="00D65226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 w:rsidRPr="004B6244">
        <w:rPr>
          <w:rFonts w:ascii="Helvetica" w:hAnsi="Helvetica"/>
          <w:sz w:val="16"/>
          <w:szCs w:val="16"/>
        </w:rPr>
        <w:t xml:space="preserve">V případě, že nájemce </w:t>
      </w:r>
      <w:r w:rsidR="00302EF8">
        <w:rPr>
          <w:rFonts w:ascii="Helvetica" w:hAnsi="Helvetica"/>
          <w:sz w:val="16"/>
          <w:szCs w:val="16"/>
        </w:rPr>
        <w:t>akci objedná pronájem na</w:t>
      </w:r>
      <w:r w:rsidRPr="004B6244">
        <w:rPr>
          <w:rFonts w:ascii="Helvetica" w:hAnsi="Helvetica"/>
          <w:sz w:val="16"/>
          <w:szCs w:val="16"/>
        </w:rPr>
        <w:t xml:space="preserve"> akci v kulturním domě a na akci se v den konání akce nedostaví, zavazuje se zaplatit plnou výši </w:t>
      </w:r>
      <w:r w:rsidR="00B52900" w:rsidRPr="004B6244">
        <w:rPr>
          <w:rFonts w:ascii="Helvetica" w:hAnsi="Helvetica"/>
          <w:sz w:val="16"/>
          <w:szCs w:val="16"/>
        </w:rPr>
        <w:t>nájemného vypočteného dle objednávky.</w:t>
      </w:r>
    </w:p>
    <w:p w14:paraId="10C87B6D" w14:textId="77777777" w:rsidR="0008402B" w:rsidRDefault="0008402B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Vystavením objednávky objednatel výslovně souhlasí s</w:t>
      </w:r>
      <w:r w:rsidR="00DE555C">
        <w:rPr>
          <w:rFonts w:ascii="Helvetica" w:hAnsi="Helvetica"/>
          <w:sz w:val="16"/>
          <w:szCs w:val="16"/>
        </w:rPr>
        <w:t> podmínkami pronájmu a současně stvrzuje pravdivost uvedených údajů.</w:t>
      </w:r>
    </w:p>
    <w:p w14:paraId="7633C961" w14:textId="663A246A" w:rsidR="00D65226" w:rsidRPr="004B6244" w:rsidRDefault="00D65226" w:rsidP="00BE2244">
      <w:pPr>
        <w:pStyle w:val="Odstavecseseznamem"/>
        <w:numPr>
          <w:ilvl w:val="0"/>
          <w:numId w:val="4"/>
        </w:numPr>
        <w:spacing w:line="240" w:lineRule="auto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Akceptace objednávky ze strany pronajímatele je prove</w:t>
      </w:r>
      <w:r w:rsidR="009F7153">
        <w:rPr>
          <w:rFonts w:ascii="Helvetica" w:hAnsi="Helvetica"/>
          <w:sz w:val="16"/>
          <w:szCs w:val="16"/>
        </w:rPr>
        <w:t xml:space="preserve">dena jejím potvrzením </w:t>
      </w:r>
      <w:r w:rsidR="00491646">
        <w:rPr>
          <w:rFonts w:ascii="Helvetica" w:hAnsi="Helvetica"/>
          <w:sz w:val="16"/>
          <w:szCs w:val="16"/>
        </w:rPr>
        <w:t>oprávněnou osobou</w:t>
      </w:r>
      <w:r w:rsidR="008C5CBF">
        <w:rPr>
          <w:rFonts w:ascii="Helvetica" w:hAnsi="Helvetica"/>
          <w:sz w:val="16"/>
          <w:szCs w:val="16"/>
        </w:rPr>
        <w:t xml:space="preserve"> na tomto objednávkov</w:t>
      </w:r>
      <w:r w:rsidR="009F7153">
        <w:rPr>
          <w:rFonts w:ascii="Helvetica" w:hAnsi="Helvetica"/>
          <w:sz w:val="16"/>
          <w:szCs w:val="16"/>
        </w:rPr>
        <w:t>ém formuláři, který bezodkladně</w:t>
      </w:r>
      <w:r w:rsidR="008C5CBF">
        <w:rPr>
          <w:rFonts w:ascii="Helvetica" w:hAnsi="Helvetica"/>
          <w:sz w:val="16"/>
          <w:szCs w:val="16"/>
        </w:rPr>
        <w:t xml:space="preserve"> kopii objednávky předá objednateli.</w:t>
      </w:r>
    </w:p>
    <w:p w14:paraId="3BC184B3" w14:textId="77777777" w:rsidR="00F82310" w:rsidRPr="004B6244" w:rsidRDefault="00F82310" w:rsidP="00F82310">
      <w:pPr>
        <w:spacing w:line="240" w:lineRule="auto"/>
        <w:ind w:left="0" w:firstLine="0"/>
        <w:rPr>
          <w:rFonts w:ascii="Helvetica" w:hAnsi="Helvetica"/>
          <w:sz w:val="16"/>
          <w:szCs w:val="16"/>
        </w:rPr>
      </w:pPr>
    </w:p>
    <w:p w14:paraId="0DE80230" w14:textId="77777777" w:rsidR="00F82310" w:rsidRDefault="00F82310" w:rsidP="00F82310">
      <w:pPr>
        <w:rPr>
          <w:rFonts w:ascii="Helvetica" w:hAnsi="Helvetica"/>
          <w:sz w:val="16"/>
        </w:rPr>
      </w:pPr>
      <w:r w:rsidRPr="00382651">
        <w:rPr>
          <w:rFonts w:ascii="Helvetica" w:hAnsi="Helvetica"/>
          <w:sz w:val="16"/>
        </w:rPr>
        <w:t>Datum: ……………………</w:t>
      </w:r>
    </w:p>
    <w:p w14:paraId="18A8AD27" w14:textId="77777777" w:rsidR="00F82310" w:rsidRPr="00382651" w:rsidRDefault="000677B6" w:rsidP="00F82310">
      <w:pPr>
        <w:jc w:val="righ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……………..</w:t>
      </w:r>
      <w:r w:rsidR="00F82310">
        <w:rPr>
          <w:rFonts w:ascii="Helvetica" w:hAnsi="Helvetica"/>
          <w:sz w:val="16"/>
        </w:rPr>
        <w:t>………………………………………………………………</w:t>
      </w:r>
    </w:p>
    <w:p w14:paraId="1A07701C" w14:textId="77777777" w:rsidR="00F82310" w:rsidRPr="00382651" w:rsidRDefault="000677B6" w:rsidP="00F82310">
      <w:pPr>
        <w:jc w:val="righ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</w:t>
      </w:r>
      <w:r w:rsidR="00F82310" w:rsidRPr="00382651">
        <w:rPr>
          <w:rFonts w:ascii="Helvetica" w:hAnsi="Helvetica"/>
          <w:sz w:val="16"/>
        </w:rPr>
        <w:t xml:space="preserve">odpis </w:t>
      </w:r>
      <w:r w:rsidR="00F82310">
        <w:rPr>
          <w:rFonts w:ascii="Helvetica" w:hAnsi="Helvetica"/>
          <w:sz w:val="16"/>
        </w:rPr>
        <w:t xml:space="preserve">(razítko) </w:t>
      </w:r>
      <w:r w:rsidR="00F82310" w:rsidRPr="00382651">
        <w:rPr>
          <w:rFonts w:ascii="Helvetica" w:hAnsi="Helvetica"/>
          <w:sz w:val="16"/>
        </w:rPr>
        <w:t>oso</w:t>
      </w:r>
      <w:r w:rsidR="00F82310">
        <w:rPr>
          <w:rFonts w:ascii="Helvetica" w:hAnsi="Helvetica"/>
          <w:sz w:val="16"/>
        </w:rPr>
        <w:t xml:space="preserve">by oprávněné jednat za </w:t>
      </w:r>
      <w:r>
        <w:rPr>
          <w:rFonts w:ascii="Helvetica" w:hAnsi="Helvetica"/>
          <w:sz w:val="16"/>
        </w:rPr>
        <w:t>objednatele (nájemce)</w:t>
      </w:r>
      <w:r w:rsidR="00F82310" w:rsidRPr="00382651">
        <w:rPr>
          <w:rFonts w:ascii="Helvetica" w:hAnsi="Helvetica"/>
          <w:sz w:val="16"/>
        </w:rPr>
        <w:t xml:space="preserve"> </w:t>
      </w:r>
    </w:p>
    <w:p w14:paraId="478E09D9" w14:textId="77777777" w:rsidR="00F82310" w:rsidRDefault="00DE555C" w:rsidP="00F82310">
      <w:pPr>
        <w:spacing w:line="240" w:lineRule="auto"/>
        <w:ind w:left="0" w:firstLine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…………………………………………………………………………………………………………..</w:t>
      </w:r>
    </w:p>
    <w:p w14:paraId="2F1C93F0" w14:textId="77777777" w:rsidR="00F82310" w:rsidRDefault="00F82310" w:rsidP="00F82310">
      <w:pPr>
        <w:rPr>
          <w:b/>
          <w:sz w:val="18"/>
        </w:rPr>
      </w:pPr>
      <w:r>
        <w:rPr>
          <w:b/>
          <w:sz w:val="18"/>
        </w:rPr>
        <w:t xml:space="preserve">Potvrzení objednávky </w:t>
      </w:r>
    </w:p>
    <w:p w14:paraId="34FE866F" w14:textId="77777777" w:rsidR="00912E5D" w:rsidRDefault="00912E5D" w:rsidP="00F82310">
      <w:pPr>
        <w:rPr>
          <w:b/>
          <w:sz w:val="18"/>
        </w:rPr>
      </w:pPr>
    </w:p>
    <w:p w14:paraId="54861876" w14:textId="77777777" w:rsidR="00912E5D" w:rsidRDefault="00912E5D" w:rsidP="00F82310">
      <w:pPr>
        <w:rPr>
          <w:b/>
          <w:sz w:val="18"/>
        </w:rPr>
      </w:pPr>
    </w:p>
    <w:p w14:paraId="45FC888F" w14:textId="77777777" w:rsidR="00912E5D" w:rsidRDefault="00912E5D" w:rsidP="00F82310">
      <w:pPr>
        <w:rPr>
          <w:b/>
          <w:sz w:val="18"/>
        </w:rPr>
      </w:pPr>
    </w:p>
    <w:p w14:paraId="6916E735" w14:textId="77777777" w:rsidR="00912E5D" w:rsidRPr="004648DA" w:rsidRDefault="00912E5D" w:rsidP="00F82310">
      <w:pPr>
        <w:rPr>
          <w:b/>
          <w:sz w:val="18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3073"/>
        <w:gridCol w:w="3905"/>
      </w:tblGrid>
      <w:tr w:rsidR="00F82310" w14:paraId="18225694" w14:textId="77777777" w:rsidTr="00AC01AE">
        <w:trPr>
          <w:trHeight w:val="264"/>
        </w:trPr>
        <w:tc>
          <w:tcPr>
            <w:tcW w:w="3153" w:type="dxa"/>
          </w:tcPr>
          <w:p w14:paraId="76642A50" w14:textId="77777777" w:rsidR="00F82310" w:rsidRDefault="00F82310" w:rsidP="00F82310">
            <w:pPr>
              <w:ind w:left="0" w:firstLine="0"/>
              <w:rPr>
                <w:sz w:val="18"/>
              </w:rPr>
            </w:pPr>
            <w:r>
              <w:rPr>
                <w:sz w:val="18"/>
              </w:rPr>
              <w:t>Cena pronájmu dle objednávky</w:t>
            </w:r>
          </w:p>
        </w:tc>
        <w:tc>
          <w:tcPr>
            <w:tcW w:w="4051" w:type="dxa"/>
          </w:tcPr>
          <w:p w14:paraId="0D9A5BB4" w14:textId="77777777" w:rsidR="00DE555C" w:rsidRDefault="00DE555C" w:rsidP="00F82310">
            <w:pPr>
              <w:ind w:left="0" w:firstLine="0"/>
              <w:rPr>
                <w:sz w:val="18"/>
              </w:rPr>
            </w:pPr>
          </w:p>
          <w:p w14:paraId="63C50374" w14:textId="5452F553" w:rsidR="00AC01AE" w:rsidRDefault="00AC01AE" w:rsidP="00F82310">
            <w:pPr>
              <w:ind w:left="0" w:firstLine="0"/>
              <w:rPr>
                <w:sz w:val="18"/>
              </w:rPr>
            </w:pPr>
          </w:p>
        </w:tc>
      </w:tr>
      <w:tr w:rsidR="00AA7FCC" w14:paraId="11D37454" w14:textId="77777777" w:rsidTr="00AC01AE">
        <w:trPr>
          <w:trHeight w:val="264"/>
        </w:trPr>
        <w:tc>
          <w:tcPr>
            <w:tcW w:w="3153" w:type="dxa"/>
          </w:tcPr>
          <w:p w14:paraId="39792CAA" w14:textId="4698112A" w:rsidR="00AA7FCC" w:rsidRDefault="00AA7FCC" w:rsidP="00F82310">
            <w:pPr>
              <w:ind w:left="0" w:firstLine="0"/>
              <w:rPr>
                <w:sz w:val="18"/>
              </w:rPr>
            </w:pPr>
            <w:r>
              <w:rPr>
                <w:sz w:val="18"/>
              </w:rPr>
              <w:t>Minimální platba</w:t>
            </w:r>
          </w:p>
        </w:tc>
        <w:tc>
          <w:tcPr>
            <w:tcW w:w="4051" w:type="dxa"/>
          </w:tcPr>
          <w:p w14:paraId="78B34E65" w14:textId="77777777" w:rsidR="00AA7FCC" w:rsidRDefault="00AA7FCC" w:rsidP="00F82310">
            <w:pPr>
              <w:ind w:left="0" w:firstLine="0"/>
              <w:rPr>
                <w:sz w:val="18"/>
              </w:rPr>
            </w:pPr>
          </w:p>
        </w:tc>
      </w:tr>
      <w:tr w:rsidR="00F82310" w14:paraId="46C84C33" w14:textId="77777777" w:rsidTr="00F82310">
        <w:tc>
          <w:tcPr>
            <w:tcW w:w="3153" w:type="dxa"/>
          </w:tcPr>
          <w:p w14:paraId="786032A5" w14:textId="77777777" w:rsidR="00F82310" w:rsidRDefault="00DE555C" w:rsidP="00F82310">
            <w:pPr>
              <w:ind w:left="0" w:firstLine="0"/>
              <w:rPr>
                <w:sz w:val="18"/>
              </w:rPr>
            </w:pPr>
            <w:r>
              <w:rPr>
                <w:sz w:val="18"/>
              </w:rPr>
              <w:t>Sleva dle Z</w:t>
            </w:r>
            <w:r w:rsidR="00F82310">
              <w:rPr>
                <w:sz w:val="18"/>
              </w:rPr>
              <w:t>ásad</w:t>
            </w:r>
            <w:r>
              <w:rPr>
                <w:sz w:val="18"/>
              </w:rPr>
              <w:t xml:space="preserve"> pronájmu KD</w:t>
            </w:r>
          </w:p>
        </w:tc>
        <w:tc>
          <w:tcPr>
            <w:tcW w:w="4051" w:type="dxa"/>
          </w:tcPr>
          <w:p w14:paraId="66DCFC4F" w14:textId="77777777" w:rsidR="00DE555C" w:rsidRDefault="00DE555C" w:rsidP="00F82310">
            <w:pPr>
              <w:ind w:left="0" w:firstLine="0"/>
              <w:rPr>
                <w:sz w:val="18"/>
              </w:rPr>
            </w:pPr>
          </w:p>
        </w:tc>
      </w:tr>
      <w:tr w:rsidR="00F82310" w14:paraId="29B9157C" w14:textId="77777777" w:rsidTr="00F82310">
        <w:tc>
          <w:tcPr>
            <w:tcW w:w="3153" w:type="dxa"/>
          </w:tcPr>
          <w:p w14:paraId="0D2010C7" w14:textId="77777777" w:rsidR="00F82310" w:rsidRDefault="00F82310" w:rsidP="00F82310">
            <w:pPr>
              <w:ind w:left="0" w:firstLine="0"/>
              <w:rPr>
                <w:sz w:val="18"/>
              </w:rPr>
            </w:pPr>
            <w:r>
              <w:rPr>
                <w:sz w:val="18"/>
              </w:rPr>
              <w:t>Cena pronájmu bez DPH</w:t>
            </w:r>
          </w:p>
        </w:tc>
        <w:tc>
          <w:tcPr>
            <w:tcW w:w="4051" w:type="dxa"/>
          </w:tcPr>
          <w:p w14:paraId="22306A60" w14:textId="77777777" w:rsidR="00F82310" w:rsidRDefault="00F82310" w:rsidP="00F82310">
            <w:pPr>
              <w:ind w:left="0" w:firstLine="0"/>
              <w:rPr>
                <w:sz w:val="18"/>
              </w:rPr>
            </w:pPr>
          </w:p>
          <w:p w14:paraId="366DB4AD" w14:textId="77777777" w:rsidR="00DE555C" w:rsidRDefault="00DE555C" w:rsidP="00F82310">
            <w:pPr>
              <w:ind w:left="0" w:firstLine="0"/>
              <w:rPr>
                <w:sz w:val="18"/>
              </w:rPr>
            </w:pPr>
          </w:p>
        </w:tc>
      </w:tr>
      <w:tr w:rsidR="00DE555C" w14:paraId="0ADEE2F7" w14:textId="77777777" w:rsidTr="00F82310">
        <w:tc>
          <w:tcPr>
            <w:tcW w:w="3153" w:type="dxa"/>
          </w:tcPr>
          <w:p w14:paraId="3C79F836" w14:textId="77777777" w:rsidR="00DE555C" w:rsidRDefault="00DE555C" w:rsidP="00F82310">
            <w:pPr>
              <w:ind w:left="0" w:firstLine="0"/>
              <w:rPr>
                <w:sz w:val="18"/>
              </w:rPr>
            </w:pPr>
            <w:r>
              <w:rPr>
                <w:sz w:val="18"/>
              </w:rPr>
              <w:t>Cena pronájmu s DPH</w:t>
            </w:r>
          </w:p>
        </w:tc>
        <w:tc>
          <w:tcPr>
            <w:tcW w:w="4051" w:type="dxa"/>
          </w:tcPr>
          <w:p w14:paraId="2E33F201" w14:textId="77777777" w:rsidR="00DE555C" w:rsidRDefault="00DE555C" w:rsidP="00F82310">
            <w:pPr>
              <w:ind w:left="0" w:firstLine="0"/>
              <w:rPr>
                <w:sz w:val="18"/>
              </w:rPr>
            </w:pPr>
          </w:p>
          <w:p w14:paraId="19D7E7A8" w14:textId="77777777" w:rsidR="00DE555C" w:rsidRDefault="00DE555C" w:rsidP="00F82310">
            <w:pPr>
              <w:ind w:left="0" w:firstLine="0"/>
              <w:rPr>
                <w:sz w:val="18"/>
              </w:rPr>
            </w:pPr>
          </w:p>
        </w:tc>
      </w:tr>
    </w:tbl>
    <w:p w14:paraId="0F16C7BA" w14:textId="77777777" w:rsidR="00F82310" w:rsidRDefault="00F82310" w:rsidP="00AC01AE">
      <w:pPr>
        <w:ind w:left="0" w:firstLine="0"/>
        <w:rPr>
          <w:rFonts w:ascii="Helvetica" w:hAnsi="Helvetica"/>
          <w:sz w:val="16"/>
        </w:rPr>
      </w:pPr>
    </w:p>
    <w:p w14:paraId="77F8D49A" w14:textId="77777777" w:rsidR="00F82310" w:rsidRDefault="00F82310" w:rsidP="00F82310">
      <w:pPr>
        <w:rPr>
          <w:rFonts w:ascii="Helvetica" w:hAnsi="Helvetica"/>
          <w:sz w:val="16"/>
        </w:rPr>
      </w:pPr>
      <w:r w:rsidRPr="00382651">
        <w:rPr>
          <w:rFonts w:ascii="Helvetica" w:hAnsi="Helvetica"/>
          <w:sz w:val="16"/>
        </w:rPr>
        <w:t>Datum: ……………………</w:t>
      </w:r>
    </w:p>
    <w:p w14:paraId="20011454" w14:textId="77777777" w:rsidR="00F82310" w:rsidRPr="00382651" w:rsidRDefault="00F82310" w:rsidP="00F82310">
      <w:pPr>
        <w:jc w:val="righ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………………………………………………………………</w:t>
      </w:r>
    </w:p>
    <w:p w14:paraId="6475A212" w14:textId="77777777" w:rsidR="00F82310" w:rsidRPr="009F7153" w:rsidRDefault="000677B6" w:rsidP="009F7153">
      <w:pPr>
        <w:jc w:val="righ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r</w:t>
      </w:r>
      <w:r w:rsidR="00F82310">
        <w:rPr>
          <w:rFonts w:ascii="Helvetica" w:hAnsi="Helvetica"/>
          <w:sz w:val="16"/>
        </w:rPr>
        <w:t>azítko a p</w:t>
      </w:r>
      <w:r w:rsidR="00F82310" w:rsidRPr="00382651">
        <w:rPr>
          <w:rFonts w:ascii="Helvetica" w:hAnsi="Helvetica"/>
          <w:sz w:val="16"/>
        </w:rPr>
        <w:t xml:space="preserve">odpis </w:t>
      </w:r>
      <w:r w:rsidR="009F7153">
        <w:rPr>
          <w:rFonts w:ascii="Helvetica" w:hAnsi="Helvetica"/>
          <w:sz w:val="16"/>
        </w:rPr>
        <w:t>osoby pověřené pronajímatelem</w:t>
      </w:r>
    </w:p>
    <w:sectPr w:rsidR="00F82310" w:rsidRPr="009F7153" w:rsidSect="00AA7FCC">
      <w:headerReference w:type="default" r:id="rId8"/>
      <w:pgSz w:w="16838" w:h="11906" w:orient="landscape"/>
      <w:pgMar w:top="993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38D6" w14:textId="77777777" w:rsidR="00611F1C" w:rsidRDefault="00611F1C" w:rsidP="00CE622A">
      <w:pPr>
        <w:spacing w:line="240" w:lineRule="auto"/>
      </w:pPr>
      <w:r>
        <w:separator/>
      </w:r>
    </w:p>
  </w:endnote>
  <w:endnote w:type="continuationSeparator" w:id="0">
    <w:p w14:paraId="4B2741A9" w14:textId="77777777" w:rsidR="00611F1C" w:rsidRDefault="00611F1C" w:rsidP="00CE6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1CF5" w14:textId="77777777" w:rsidR="00611F1C" w:rsidRDefault="00611F1C" w:rsidP="00CE622A">
      <w:pPr>
        <w:spacing w:line="240" w:lineRule="auto"/>
      </w:pPr>
      <w:r>
        <w:separator/>
      </w:r>
    </w:p>
  </w:footnote>
  <w:footnote w:type="continuationSeparator" w:id="0">
    <w:p w14:paraId="7BEF484B" w14:textId="77777777" w:rsidR="00611F1C" w:rsidRDefault="00611F1C" w:rsidP="00CE6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9368" w14:textId="77777777" w:rsidR="00D65226" w:rsidRPr="009F7153" w:rsidRDefault="00757F7C" w:rsidP="002473B3">
    <w:pPr>
      <w:spacing w:line="240" w:lineRule="auto"/>
      <w:jc w:val="left"/>
      <w:rPr>
        <w:rFonts w:ascii="Helvetica" w:hAnsi="Helvetica"/>
        <w:b/>
        <w:sz w:val="28"/>
        <w:szCs w:val="28"/>
      </w:rPr>
    </w:pPr>
    <w:r>
      <w:rPr>
        <w:rFonts w:ascii="Helvetica" w:hAnsi="Helvetica"/>
        <w:b/>
        <w:sz w:val="16"/>
        <w:szCs w:val="24"/>
      </w:rPr>
      <w:t xml:space="preserve">Statutární město Ostrava, </w:t>
    </w:r>
    <w:r w:rsidR="00D65226" w:rsidRPr="00382651">
      <w:rPr>
        <w:rFonts w:ascii="Helvetica" w:hAnsi="Helvetica"/>
        <w:b/>
        <w:sz w:val="16"/>
        <w:szCs w:val="24"/>
      </w:rPr>
      <w:t>městský obvod Michálkovice</w:t>
    </w:r>
    <w:r w:rsidR="009F7153">
      <w:rPr>
        <w:rFonts w:ascii="Helvetica" w:hAnsi="Helvetica"/>
        <w:b/>
        <w:sz w:val="16"/>
        <w:szCs w:val="24"/>
      </w:rPr>
      <w:t xml:space="preserve">                                                                                                                     </w:t>
    </w:r>
    <w:r w:rsidR="009F7153" w:rsidRPr="009F7153">
      <w:rPr>
        <w:rFonts w:ascii="Helvetica" w:hAnsi="Helvetica"/>
        <w:b/>
        <w:sz w:val="24"/>
        <w:szCs w:val="24"/>
      </w:rPr>
      <w:t>Příloha č. 1</w:t>
    </w:r>
  </w:p>
  <w:p w14:paraId="21C1CE9B" w14:textId="77777777" w:rsidR="00D65226" w:rsidRDefault="00757F7C" w:rsidP="002473B3">
    <w:pPr>
      <w:spacing w:line="240" w:lineRule="auto"/>
      <w:jc w:val="left"/>
      <w:rPr>
        <w:rFonts w:ascii="Helvetica" w:hAnsi="Helvetica"/>
        <w:sz w:val="16"/>
        <w:szCs w:val="24"/>
      </w:rPr>
    </w:pPr>
    <w:r>
      <w:rPr>
        <w:rFonts w:ascii="Helvetica" w:hAnsi="Helvetica"/>
        <w:sz w:val="16"/>
        <w:szCs w:val="24"/>
      </w:rPr>
      <w:t>Československé armády 106, 715 00</w:t>
    </w:r>
    <w:r w:rsidR="00D65226" w:rsidRPr="00382651">
      <w:rPr>
        <w:rFonts w:ascii="Helvetica" w:hAnsi="Helvetica"/>
        <w:sz w:val="16"/>
        <w:szCs w:val="24"/>
      </w:rPr>
      <w:t xml:space="preserve"> Ostrava – Michálkovice</w:t>
    </w:r>
  </w:p>
  <w:p w14:paraId="231FD146" w14:textId="77777777" w:rsidR="00D65226" w:rsidRPr="00382651" w:rsidRDefault="00D65226" w:rsidP="002473B3">
    <w:pPr>
      <w:spacing w:line="240" w:lineRule="auto"/>
      <w:jc w:val="left"/>
      <w:rPr>
        <w:rFonts w:ascii="Helvetica" w:hAnsi="Helvetica"/>
        <w:sz w:val="16"/>
        <w:szCs w:val="24"/>
      </w:rPr>
    </w:pPr>
    <w:r w:rsidRPr="00382651">
      <w:rPr>
        <w:rFonts w:ascii="Helvetica" w:hAnsi="Helvetica"/>
        <w:sz w:val="16"/>
        <w:szCs w:val="24"/>
      </w:rPr>
      <w:t>IČ:  00845451-016; DIČ:  CZ00845451</w:t>
    </w:r>
  </w:p>
  <w:p w14:paraId="16AC306A" w14:textId="77777777" w:rsidR="00D65226" w:rsidRPr="006922BA" w:rsidRDefault="00D65226" w:rsidP="006922B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A37"/>
    <w:multiLevelType w:val="hybridMultilevel"/>
    <w:tmpl w:val="E8FCB468"/>
    <w:lvl w:ilvl="0" w:tplc="879C128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669B5"/>
    <w:multiLevelType w:val="hybridMultilevel"/>
    <w:tmpl w:val="3ABE0A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80769"/>
    <w:multiLevelType w:val="hybridMultilevel"/>
    <w:tmpl w:val="FA6EE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79C128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B3358"/>
    <w:multiLevelType w:val="hybridMultilevel"/>
    <w:tmpl w:val="087CD0B4"/>
    <w:lvl w:ilvl="0" w:tplc="879C12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0646B"/>
    <w:multiLevelType w:val="hybridMultilevel"/>
    <w:tmpl w:val="456EE734"/>
    <w:lvl w:ilvl="0" w:tplc="879C12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F7FB6"/>
    <w:multiLevelType w:val="hybridMultilevel"/>
    <w:tmpl w:val="81A407DA"/>
    <w:lvl w:ilvl="0" w:tplc="10B8BC64">
      <w:start w:val="1"/>
      <w:numFmt w:val="bullet"/>
      <w:lvlText w:val=""/>
      <w:lvlJc w:val="left"/>
      <w:pPr>
        <w:ind w:left="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555F6E67"/>
    <w:multiLevelType w:val="hybridMultilevel"/>
    <w:tmpl w:val="967EC8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036F2A"/>
    <w:multiLevelType w:val="hybridMultilevel"/>
    <w:tmpl w:val="41B2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65DC0"/>
    <w:multiLevelType w:val="hybridMultilevel"/>
    <w:tmpl w:val="F858E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82B98"/>
    <w:multiLevelType w:val="hybridMultilevel"/>
    <w:tmpl w:val="39B2D9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73472"/>
    <w:multiLevelType w:val="hybridMultilevel"/>
    <w:tmpl w:val="759AEE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4DAF"/>
    <w:multiLevelType w:val="hybridMultilevel"/>
    <w:tmpl w:val="CABE8CF8"/>
    <w:lvl w:ilvl="0" w:tplc="879C1286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523602"/>
    <w:multiLevelType w:val="hybridMultilevel"/>
    <w:tmpl w:val="547A2106"/>
    <w:lvl w:ilvl="0" w:tplc="879C128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428838">
    <w:abstractNumId w:val="3"/>
  </w:num>
  <w:num w:numId="2" w16cid:durableId="949166355">
    <w:abstractNumId w:val="5"/>
  </w:num>
  <w:num w:numId="3" w16cid:durableId="1762598866">
    <w:abstractNumId w:val="4"/>
  </w:num>
  <w:num w:numId="4" w16cid:durableId="1500542124">
    <w:abstractNumId w:val="9"/>
  </w:num>
  <w:num w:numId="5" w16cid:durableId="1663583067">
    <w:abstractNumId w:val="1"/>
  </w:num>
  <w:num w:numId="6" w16cid:durableId="470444667">
    <w:abstractNumId w:val="8"/>
  </w:num>
  <w:num w:numId="7" w16cid:durableId="516697673">
    <w:abstractNumId w:val="7"/>
  </w:num>
  <w:num w:numId="8" w16cid:durableId="1602034087">
    <w:abstractNumId w:val="6"/>
  </w:num>
  <w:num w:numId="9" w16cid:durableId="1096514225">
    <w:abstractNumId w:val="10"/>
  </w:num>
  <w:num w:numId="10" w16cid:durableId="1458648244">
    <w:abstractNumId w:val="2"/>
  </w:num>
  <w:num w:numId="11" w16cid:durableId="188951098">
    <w:abstractNumId w:val="11"/>
  </w:num>
  <w:num w:numId="12" w16cid:durableId="826090576">
    <w:abstractNumId w:val="12"/>
  </w:num>
  <w:num w:numId="13" w16cid:durableId="145871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7"/>
    <w:rsid w:val="000514B4"/>
    <w:rsid w:val="000677B6"/>
    <w:rsid w:val="0008402B"/>
    <w:rsid w:val="000C2BA5"/>
    <w:rsid w:val="000E3BEB"/>
    <w:rsid w:val="000F4AE9"/>
    <w:rsid w:val="001B171D"/>
    <w:rsid w:val="002206B3"/>
    <w:rsid w:val="00225856"/>
    <w:rsid w:val="002473B3"/>
    <w:rsid w:val="002968A4"/>
    <w:rsid w:val="002B24D3"/>
    <w:rsid w:val="002F1AE4"/>
    <w:rsid w:val="0030276E"/>
    <w:rsid w:val="00302EF8"/>
    <w:rsid w:val="00363061"/>
    <w:rsid w:val="00382651"/>
    <w:rsid w:val="003848A3"/>
    <w:rsid w:val="0043177B"/>
    <w:rsid w:val="004648DA"/>
    <w:rsid w:val="00491646"/>
    <w:rsid w:val="004B6244"/>
    <w:rsid w:val="005212A1"/>
    <w:rsid w:val="00572978"/>
    <w:rsid w:val="005C1129"/>
    <w:rsid w:val="00611F1C"/>
    <w:rsid w:val="00674B11"/>
    <w:rsid w:val="006922BA"/>
    <w:rsid w:val="006B30F1"/>
    <w:rsid w:val="006C4EEB"/>
    <w:rsid w:val="006E146B"/>
    <w:rsid w:val="006E2008"/>
    <w:rsid w:val="0075114D"/>
    <w:rsid w:val="00757F7C"/>
    <w:rsid w:val="00861D85"/>
    <w:rsid w:val="0087611B"/>
    <w:rsid w:val="008C5CBF"/>
    <w:rsid w:val="00912E5D"/>
    <w:rsid w:val="009D33A2"/>
    <w:rsid w:val="009F7153"/>
    <w:rsid w:val="00A05FB7"/>
    <w:rsid w:val="00A111F2"/>
    <w:rsid w:val="00A907F9"/>
    <w:rsid w:val="00AA3177"/>
    <w:rsid w:val="00AA7FCC"/>
    <w:rsid w:val="00AC01AE"/>
    <w:rsid w:val="00B52900"/>
    <w:rsid w:val="00B70C96"/>
    <w:rsid w:val="00BE2244"/>
    <w:rsid w:val="00C16932"/>
    <w:rsid w:val="00C96ABF"/>
    <w:rsid w:val="00CA338F"/>
    <w:rsid w:val="00CE622A"/>
    <w:rsid w:val="00D1698F"/>
    <w:rsid w:val="00D51AF8"/>
    <w:rsid w:val="00D54578"/>
    <w:rsid w:val="00D63866"/>
    <w:rsid w:val="00D65226"/>
    <w:rsid w:val="00DA1B1F"/>
    <w:rsid w:val="00DA4E65"/>
    <w:rsid w:val="00DE555C"/>
    <w:rsid w:val="00E02085"/>
    <w:rsid w:val="00E3055B"/>
    <w:rsid w:val="00F268D5"/>
    <w:rsid w:val="00F53F92"/>
    <w:rsid w:val="00F82310"/>
    <w:rsid w:val="00FB407C"/>
    <w:rsid w:val="00FD496A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DD52"/>
  <w15:docId w15:val="{3A5E1CA5-0D6B-4939-A5F7-40F56C46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177"/>
  </w:style>
  <w:style w:type="paragraph" w:styleId="Nadpis1">
    <w:name w:val="heading 1"/>
    <w:basedOn w:val="Normln"/>
    <w:next w:val="Normln"/>
    <w:link w:val="Nadpis1Char"/>
    <w:uiPriority w:val="9"/>
    <w:qFormat/>
    <w:rsid w:val="00572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4E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9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72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CE62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22A"/>
  </w:style>
  <w:style w:type="paragraph" w:styleId="Zpat">
    <w:name w:val="footer"/>
    <w:basedOn w:val="Normln"/>
    <w:link w:val="ZpatChar"/>
    <w:uiPriority w:val="99"/>
    <w:unhideWhenUsed/>
    <w:rsid w:val="00CE62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0B8FE-B07C-4514-986E-A422DDA4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Juroška Martin</dc:creator>
  <cp:keywords/>
  <dc:description/>
  <cp:lastModifiedBy>Valder Jakubcová Jaromíra</cp:lastModifiedBy>
  <cp:revision>2</cp:revision>
  <cp:lastPrinted>2023-10-11T09:19:00Z</cp:lastPrinted>
  <dcterms:created xsi:type="dcterms:W3CDTF">2023-10-11T09:20:00Z</dcterms:created>
  <dcterms:modified xsi:type="dcterms:W3CDTF">2023-10-11T09:20:00Z</dcterms:modified>
</cp:coreProperties>
</file>